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14DE3" w14:textId="77777777" w:rsidR="00DC738E" w:rsidRDefault="00DC738E" w:rsidP="006271F6"/>
    <w:p w14:paraId="4D55F37A" w14:textId="77777777" w:rsidR="00DC738E" w:rsidRDefault="00DC738E" w:rsidP="006271F6"/>
    <w:p w14:paraId="756A6C74" w14:textId="77777777" w:rsidR="00DC738E" w:rsidRDefault="00DC738E" w:rsidP="006271F6"/>
    <w:p w14:paraId="31E88E75" w14:textId="06E132F8" w:rsidR="00633CD5" w:rsidRPr="00633CD5" w:rsidRDefault="00633CD5" w:rsidP="00633CD5">
      <w:pPr>
        <w:shd w:val="clear" w:color="auto" w:fill="FFFFFF"/>
        <w:spacing w:after="0"/>
        <w:jc w:val="center"/>
        <w:rPr>
          <w:rFonts w:eastAsia="Times New Roman" w:cstheme="minorHAnsi"/>
          <w:b/>
          <w:color w:val="000000"/>
          <w:szCs w:val="24"/>
          <w:lang w:eastAsia="en-GB"/>
        </w:rPr>
      </w:pPr>
      <w:r w:rsidRPr="00633CD5">
        <w:rPr>
          <w:rFonts w:eastAsia="Times New Roman" w:cstheme="minorHAnsi"/>
          <w:b/>
          <w:noProof/>
          <w:color w:val="000000"/>
          <w:szCs w:val="24"/>
          <w:lang w:eastAsia="en-GB"/>
        </w:rPr>
        <w:drawing>
          <wp:inline distT="0" distB="0" distL="0" distR="0" wp14:anchorId="17ABB918" wp14:editId="11C64324">
            <wp:extent cx="6645910" cy="4762500"/>
            <wp:effectExtent l="0" t="0" r="2540" b="0"/>
            <wp:docPr id="2100807694" name="Picture 2" descr="A logo with a lion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07694" name="Picture 2" descr="A logo with a lion hea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4762500"/>
                    </a:xfrm>
                    <a:prstGeom prst="rect">
                      <a:avLst/>
                    </a:prstGeom>
                    <a:noFill/>
                    <a:ln>
                      <a:noFill/>
                    </a:ln>
                  </pic:spPr>
                </pic:pic>
              </a:graphicData>
            </a:graphic>
          </wp:inline>
        </w:drawing>
      </w:r>
    </w:p>
    <w:p w14:paraId="0ECF95E1" w14:textId="040D028C" w:rsidR="00DC738E" w:rsidRPr="00DC738E" w:rsidRDefault="00DC738E" w:rsidP="00DC738E">
      <w:pPr>
        <w:shd w:val="clear" w:color="auto" w:fill="FFFFFF"/>
        <w:spacing w:after="0"/>
        <w:jc w:val="center"/>
        <w:rPr>
          <w:rFonts w:eastAsia="Times New Roman" w:cstheme="minorHAnsi"/>
          <w:b/>
          <w:color w:val="000000"/>
          <w:szCs w:val="24"/>
          <w:lang w:eastAsia="en-GB"/>
        </w:rPr>
      </w:pPr>
    </w:p>
    <w:p w14:paraId="4CB59667" w14:textId="77777777" w:rsidR="00DC738E" w:rsidRPr="00DC738E" w:rsidRDefault="00DC738E" w:rsidP="00DC738E">
      <w:pPr>
        <w:shd w:val="clear" w:color="auto" w:fill="FFFFFF"/>
        <w:spacing w:after="0"/>
        <w:jc w:val="center"/>
        <w:rPr>
          <w:rFonts w:eastAsia="Times New Roman" w:cstheme="minorHAnsi"/>
          <w:b/>
          <w:color w:val="000000"/>
          <w:szCs w:val="24"/>
          <w:lang w:eastAsia="en-GB"/>
        </w:rPr>
      </w:pPr>
    </w:p>
    <w:p w14:paraId="6D57DA10" w14:textId="77777777" w:rsidR="00DC738E" w:rsidRPr="00DC738E" w:rsidRDefault="00DC738E" w:rsidP="00DC738E">
      <w:pPr>
        <w:shd w:val="clear" w:color="auto" w:fill="FFFFFF"/>
        <w:spacing w:after="0"/>
        <w:jc w:val="center"/>
        <w:rPr>
          <w:rFonts w:eastAsia="Times New Roman" w:cstheme="minorHAnsi"/>
          <w:b/>
          <w:color w:val="000000"/>
          <w:szCs w:val="24"/>
          <w:lang w:eastAsia="en-GB"/>
        </w:rPr>
      </w:pPr>
    </w:p>
    <w:p w14:paraId="5E558030" w14:textId="77777777" w:rsidR="00DC738E" w:rsidRPr="00DC738E" w:rsidRDefault="00DC738E" w:rsidP="00DC738E">
      <w:pPr>
        <w:shd w:val="clear" w:color="auto" w:fill="FFFFFF"/>
        <w:spacing w:after="0"/>
        <w:jc w:val="center"/>
        <w:rPr>
          <w:rFonts w:eastAsia="Times New Roman" w:cstheme="minorHAnsi"/>
          <w:b/>
          <w:color w:val="000000"/>
          <w:szCs w:val="24"/>
          <w:lang w:eastAsia="en-GB"/>
        </w:rPr>
      </w:pPr>
    </w:p>
    <w:p w14:paraId="11238C54" w14:textId="77777777" w:rsidR="00DC738E" w:rsidRPr="00DC738E" w:rsidRDefault="00DC738E" w:rsidP="00DC738E">
      <w:pPr>
        <w:shd w:val="clear" w:color="auto" w:fill="FFFFFF"/>
        <w:spacing w:after="0"/>
        <w:jc w:val="center"/>
        <w:rPr>
          <w:rFonts w:eastAsia="Times New Roman" w:cstheme="minorHAnsi"/>
          <w:b/>
          <w:color w:val="000000"/>
          <w:szCs w:val="24"/>
          <w:lang w:eastAsia="en-GB"/>
        </w:rPr>
      </w:pPr>
    </w:p>
    <w:p w14:paraId="1BCB32A8" w14:textId="77777777" w:rsidR="00DC738E" w:rsidRPr="00DC738E" w:rsidRDefault="00DC738E" w:rsidP="00DC738E">
      <w:pPr>
        <w:shd w:val="clear" w:color="auto" w:fill="FFFFFF"/>
        <w:spacing w:after="0"/>
        <w:jc w:val="center"/>
        <w:rPr>
          <w:rFonts w:eastAsia="Times New Roman" w:cstheme="minorHAnsi"/>
          <w:b/>
          <w:color w:val="000000"/>
          <w:szCs w:val="24"/>
          <w:lang w:eastAsia="en-GB"/>
        </w:rPr>
      </w:pPr>
    </w:p>
    <w:p w14:paraId="5D631D16" w14:textId="77777777" w:rsidR="00DC738E" w:rsidRPr="00DC738E" w:rsidRDefault="00DC738E" w:rsidP="00DC738E">
      <w:pPr>
        <w:shd w:val="clear" w:color="auto" w:fill="FFFFFF"/>
        <w:spacing w:after="0"/>
        <w:jc w:val="center"/>
        <w:rPr>
          <w:rFonts w:eastAsia="Times New Roman" w:cstheme="minorHAnsi"/>
          <w:b/>
          <w:color w:val="000000"/>
          <w:szCs w:val="24"/>
          <w:lang w:eastAsia="en-GB"/>
        </w:rPr>
      </w:pPr>
    </w:p>
    <w:p w14:paraId="3E5FCED3" w14:textId="77777777" w:rsidR="005F2D8F" w:rsidRDefault="005F2D8F" w:rsidP="00252944">
      <w:pPr>
        <w:pStyle w:val="Title"/>
      </w:pPr>
      <w:r>
        <w:t>curriculum Design</w:t>
      </w:r>
    </w:p>
    <w:p w14:paraId="7C8E5BD3" w14:textId="77777777" w:rsidR="00C61C38" w:rsidRDefault="00C61C38" w:rsidP="00252944">
      <w:pPr>
        <w:pStyle w:val="Title"/>
      </w:pPr>
    </w:p>
    <w:p w14:paraId="7C65B26C" w14:textId="77777777" w:rsidR="00C61C38" w:rsidRDefault="00C61C38" w:rsidP="00C61C38"/>
    <w:p w14:paraId="647AD457" w14:textId="77777777" w:rsidR="00C61C38" w:rsidRDefault="00C61C38" w:rsidP="00C61C38"/>
    <w:p w14:paraId="1A907C97" w14:textId="124CCD3F" w:rsidR="005F2D8F" w:rsidRDefault="005F2D8F" w:rsidP="00633CD5">
      <w:pPr>
        <w:shd w:val="clear" w:color="auto" w:fill="FFFFFF"/>
        <w:spacing w:after="0"/>
        <w:jc w:val="center"/>
        <w:rPr>
          <w:rFonts w:eastAsia="Times New Roman" w:cs="Arial"/>
          <w:b/>
          <w:color w:val="000000"/>
          <w:sz w:val="52"/>
          <w:szCs w:val="52"/>
          <w:lang w:eastAsia="en-GB"/>
        </w:rPr>
      </w:pPr>
      <w:r>
        <w:rPr>
          <w:rFonts w:eastAsia="Times New Roman" w:cs="Arial"/>
          <w:b/>
          <w:color w:val="000000"/>
          <w:sz w:val="52"/>
          <w:szCs w:val="52"/>
          <w:lang w:eastAsia="en-GB"/>
        </w:rPr>
        <w:lastRenderedPageBreak/>
        <w:t>The</w:t>
      </w:r>
      <w:r w:rsidR="00633CD5">
        <w:rPr>
          <w:rFonts w:eastAsia="Times New Roman" w:cs="Arial"/>
          <w:b/>
          <w:color w:val="000000"/>
          <w:sz w:val="52"/>
          <w:szCs w:val="52"/>
          <w:lang w:eastAsia="en-GB"/>
        </w:rPr>
        <w:t xml:space="preserve"> Lionheart</w:t>
      </w:r>
      <w:r>
        <w:rPr>
          <w:rFonts w:eastAsia="Times New Roman" w:cs="Arial"/>
          <w:b/>
          <w:color w:val="000000"/>
          <w:sz w:val="52"/>
          <w:szCs w:val="52"/>
          <w:lang w:eastAsia="en-GB"/>
        </w:rPr>
        <w:t xml:space="preserve"> Curriculum</w:t>
      </w:r>
    </w:p>
    <w:p w14:paraId="340864FA" w14:textId="77777777" w:rsidR="00647A90" w:rsidRPr="000126A7" w:rsidRDefault="00647A90" w:rsidP="00647A90">
      <w:pPr>
        <w:rPr>
          <w:rFonts w:cs="Arial"/>
          <w:color w:val="212937"/>
          <w:szCs w:val="24"/>
        </w:rPr>
      </w:pPr>
      <w:r w:rsidRPr="000126A7">
        <w:rPr>
          <w:rFonts w:cs="Arial"/>
          <w:color w:val="212937"/>
          <w:szCs w:val="24"/>
        </w:rPr>
        <w:t>In order for anyone to succeed academically, </w:t>
      </w:r>
      <w:hyperlink r:id="rId9" w:history="1">
        <w:r w:rsidRPr="000126A7">
          <w:rPr>
            <w:rStyle w:val="Hyperlink"/>
            <w:rFonts w:cs="Arial"/>
            <w:bCs/>
            <w:color w:val="212937"/>
            <w:szCs w:val="24"/>
            <w:u w:val="none"/>
            <w:bdr w:val="none" w:sz="0" w:space="0" w:color="auto" w:frame="1"/>
          </w:rPr>
          <w:t>nurture needs to be consistent throughout the school environment</w:t>
        </w:r>
      </w:hyperlink>
      <w:r w:rsidRPr="000126A7">
        <w:rPr>
          <w:rFonts w:cs="Arial"/>
          <w:color w:val="212937"/>
          <w:szCs w:val="24"/>
        </w:rPr>
        <w:t> and embedded within the school ethos. Kindness is not weakness but essential in supporting our learners holistically and, in doing so, fostering their resilience.</w:t>
      </w:r>
    </w:p>
    <w:p w14:paraId="4116A688" w14:textId="77777777" w:rsidR="00647A90" w:rsidRDefault="00647A90" w:rsidP="00647A90">
      <w:pPr>
        <w:rPr>
          <w:rFonts w:cs="Arial"/>
          <w:szCs w:val="24"/>
        </w:rPr>
      </w:pPr>
      <w:r w:rsidRPr="000126A7">
        <w:rPr>
          <w:rFonts w:cs="Arial"/>
          <w:szCs w:val="24"/>
        </w:rPr>
        <w:t xml:space="preserve">Students need to feel safe before they can engage with us. We can build their trust through acceptance and empathy with kindness being at the core of all we do. Consistency in our practice and a relentless drive to build positive relationships is vital to finding a way to engage our students. We want to create a student centred approach to the curriculum that is flexible to meet the needs of an ever changing cohort where they are empowered to work towards resilience and independence in their learning. </w:t>
      </w:r>
    </w:p>
    <w:p w14:paraId="1CFF95D6" w14:textId="77777777" w:rsidR="006137D1" w:rsidRDefault="006137D1" w:rsidP="00647A90">
      <w:pPr>
        <w:rPr>
          <w:rFonts w:cs="Arial"/>
          <w:szCs w:val="24"/>
        </w:rPr>
      </w:pPr>
    </w:p>
    <w:p w14:paraId="1423F1D6" w14:textId="77777777" w:rsidR="006137D1" w:rsidRPr="00A86AD0" w:rsidRDefault="006137D1" w:rsidP="00A86AD0">
      <w:pPr>
        <w:jc w:val="center"/>
        <w:rPr>
          <w:rFonts w:cs="Arial"/>
          <w:sz w:val="28"/>
          <w:szCs w:val="24"/>
          <w:u w:val="single"/>
        </w:rPr>
      </w:pPr>
      <w:r w:rsidRPr="00A86AD0">
        <w:rPr>
          <w:rFonts w:cs="Arial"/>
          <w:sz w:val="28"/>
          <w:szCs w:val="24"/>
          <w:u w:val="single"/>
        </w:rPr>
        <w:t>The curriculum map</w:t>
      </w:r>
    </w:p>
    <w:p w14:paraId="42014FF8" w14:textId="77777777" w:rsidR="00647A90" w:rsidRPr="00647A90" w:rsidRDefault="000126A7" w:rsidP="00647A90">
      <w:pPr>
        <w:rPr>
          <w:rFonts w:cstheme="minorHAnsi"/>
          <w:sz w:val="20"/>
          <w:szCs w:val="20"/>
        </w:rPr>
      </w:pPr>
      <w:r>
        <w:rPr>
          <w:noProof/>
          <w:lang w:eastAsia="en-GB"/>
        </w:rPr>
        <w:drawing>
          <wp:anchor distT="0" distB="0" distL="114300" distR="114300" simplePos="0" relativeHeight="251658240" behindDoc="0" locked="0" layoutInCell="1" allowOverlap="1" wp14:anchorId="150944E6" wp14:editId="1FA4E75A">
            <wp:simplePos x="0" y="0"/>
            <wp:positionH relativeFrom="column">
              <wp:posOffset>-676910</wp:posOffset>
            </wp:positionH>
            <wp:positionV relativeFrom="paragraph">
              <wp:posOffset>217170</wp:posOffset>
            </wp:positionV>
            <wp:extent cx="6804660" cy="413775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2408" t="8193" r="12964" b="11128"/>
                    <a:stretch/>
                  </pic:blipFill>
                  <pic:spPr bwMode="auto">
                    <a:xfrm>
                      <a:off x="0" y="0"/>
                      <a:ext cx="6804660" cy="4137751"/>
                    </a:xfrm>
                    <a:prstGeom prst="rect">
                      <a:avLst/>
                    </a:prstGeom>
                    <a:ln>
                      <a:noFill/>
                    </a:ln>
                    <a:extLst>
                      <a:ext uri="{53640926-AAD7-44D8-BBD7-CCE9431645EC}">
                        <a14:shadowObscured xmlns:a14="http://schemas.microsoft.com/office/drawing/2010/main"/>
                      </a:ext>
                    </a:extLst>
                  </pic:spPr>
                </pic:pic>
              </a:graphicData>
            </a:graphic>
          </wp:anchor>
        </w:drawing>
      </w:r>
    </w:p>
    <w:p w14:paraId="4765C3E5" w14:textId="77777777" w:rsidR="00647A90" w:rsidRDefault="00647A90" w:rsidP="00010289">
      <w:pPr>
        <w:shd w:val="clear" w:color="auto" w:fill="FFFFFF"/>
        <w:spacing w:after="0"/>
        <w:rPr>
          <w:rFonts w:eastAsia="Times New Roman" w:cs="Arial"/>
          <w:b/>
          <w:color w:val="000000"/>
          <w:sz w:val="52"/>
          <w:szCs w:val="52"/>
          <w:lang w:eastAsia="en-GB"/>
        </w:rPr>
      </w:pPr>
    </w:p>
    <w:p w14:paraId="26190A20" w14:textId="77777777" w:rsidR="00D81E65" w:rsidRDefault="00D81E65" w:rsidP="00010289">
      <w:pPr>
        <w:shd w:val="clear" w:color="auto" w:fill="FFFFFF"/>
        <w:spacing w:after="0"/>
        <w:rPr>
          <w:rFonts w:eastAsia="Times New Roman" w:cs="Arial"/>
          <w:b/>
          <w:color w:val="000000"/>
          <w:sz w:val="52"/>
          <w:szCs w:val="52"/>
          <w:lang w:eastAsia="en-GB"/>
        </w:rPr>
      </w:pPr>
    </w:p>
    <w:p w14:paraId="29A6309D" w14:textId="77777777" w:rsidR="00D81E65" w:rsidRDefault="00D81E65" w:rsidP="00010289">
      <w:pPr>
        <w:shd w:val="clear" w:color="auto" w:fill="FFFFFF"/>
        <w:spacing w:after="0"/>
        <w:rPr>
          <w:rFonts w:eastAsia="Times New Roman" w:cs="Arial"/>
          <w:b/>
          <w:color w:val="000000"/>
          <w:sz w:val="52"/>
          <w:szCs w:val="52"/>
          <w:lang w:eastAsia="en-GB"/>
        </w:rPr>
      </w:pPr>
    </w:p>
    <w:p w14:paraId="67A3B958" w14:textId="77777777" w:rsidR="00D81E65" w:rsidRDefault="00D81E65" w:rsidP="00010289">
      <w:pPr>
        <w:shd w:val="clear" w:color="auto" w:fill="FFFFFF"/>
        <w:spacing w:after="0"/>
        <w:rPr>
          <w:rFonts w:eastAsia="Times New Roman" w:cs="Arial"/>
          <w:b/>
          <w:color w:val="000000"/>
          <w:sz w:val="52"/>
          <w:szCs w:val="52"/>
          <w:lang w:eastAsia="en-GB"/>
        </w:rPr>
      </w:pPr>
    </w:p>
    <w:p w14:paraId="0F0A5BA9" w14:textId="77777777" w:rsidR="00D81E65" w:rsidRDefault="00D81E65" w:rsidP="00010289">
      <w:pPr>
        <w:shd w:val="clear" w:color="auto" w:fill="FFFFFF"/>
        <w:spacing w:after="0"/>
        <w:rPr>
          <w:rFonts w:eastAsia="Times New Roman" w:cs="Arial"/>
          <w:b/>
          <w:color w:val="000000"/>
          <w:sz w:val="52"/>
          <w:szCs w:val="52"/>
          <w:lang w:eastAsia="en-GB"/>
        </w:rPr>
      </w:pPr>
    </w:p>
    <w:p w14:paraId="1B6B0B15" w14:textId="77777777" w:rsidR="006137D1" w:rsidRPr="00A86AD0" w:rsidRDefault="006137D1" w:rsidP="00A86AD0">
      <w:pPr>
        <w:jc w:val="center"/>
        <w:rPr>
          <w:sz w:val="28"/>
          <w:szCs w:val="28"/>
          <w:u w:val="single"/>
          <w:lang w:eastAsia="en-GB"/>
        </w:rPr>
      </w:pPr>
      <w:r w:rsidRPr="00A86AD0">
        <w:rPr>
          <w:sz w:val="28"/>
          <w:szCs w:val="28"/>
          <w:u w:val="single"/>
          <w:lang w:eastAsia="en-GB"/>
        </w:rPr>
        <w:lastRenderedPageBreak/>
        <w:t>12 week interventions</w:t>
      </w:r>
    </w:p>
    <w:p w14:paraId="7494F04E" w14:textId="77777777" w:rsidR="006137D1" w:rsidRDefault="006137D1" w:rsidP="006137D1">
      <w:pPr>
        <w:rPr>
          <w:lang w:eastAsia="en-GB"/>
        </w:rPr>
      </w:pPr>
    </w:p>
    <w:p w14:paraId="10D3CBB6" w14:textId="77777777" w:rsidR="00647A90" w:rsidRDefault="006137D1" w:rsidP="006137D1">
      <w:pPr>
        <w:rPr>
          <w:rFonts w:cs="Arial"/>
          <w:color w:val="222222"/>
          <w:szCs w:val="24"/>
          <w:shd w:val="clear" w:color="auto" w:fill="FFFFFF"/>
        </w:rPr>
      </w:pPr>
      <w:r>
        <w:rPr>
          <w:lang w:eastAsia="en-GB"/>
        </w:rPr>
        <w:t>Some students will be joining us on a 12 week intervention programme</w:t>
      </w:r>
      <w:r w:rsidRPr="00DA70D2">
        <w:rPr>
          <w:rFonts w:cs="Arial"/>
          <w:szCs w:val="24"/>
          <w:lang w:eastAsia="en-GB"/>
        </w:rPr>
        <w:t xml:space="preserve">. </w:t>
      </w:r>
      <w:r w:rsidRPr="00DA70D2">
        <w:rPr>
          <w:rFonts w:cs="Arial"/>
          <w:color w:val="000000"/>
          <w:szCs w:val="24"/>
        </w:rPr>
        <w:t>B</w:t>
      </w:r>
      <w:r w:rsidRPr="00DA70D2">
        <w:rPr>
          <w:rFonts w:cs="Arial"/>
          <w:color w:val="222222"/>
          <w:szCs w:val="24"/>
          <w:shd w:val="clear" w:color="auto" w:fill="FFFFFF"/>
        </w:rPr>
        <w:t>y adopting a skills-</w:t>
      </w:r>
      <w:proofErr w:type="gramStart"/>
      <w:r w:rsidRPr="00DA70D2">
        <w:rPr>
          <w:rFonts w:cs="Arial"/>
          <w:color w:val="222222"/>
          <w:szCs w:val="24"/>
          <w:shd w:val="clear" w:color="auto" w:fill="FFFFFF"/>
        </w:rPr>
        <w:t>first  approach</w:t>
      </w:r>
      <w:proofErr w:type="gramEnd"/>
      <w:r w:rsidRPr="00DA70D2">
        <w:rPr>
          <w:rFonts w:cs="Arial"/>
          <w:color w:val="222222"/>
          <w:szCs w:val="24"/>
          <w:shd w:val="clear" w:color="auto" w:fill="FFFFFF"/>
        </w:rPr>
        <w:t xml:space="preserve"> with robust assessment and overlapping content, we ensure that students consistently build and retain essential learning skills regardless of their entry or exit point. </w:t>
      </w:r>
    </w:p>
    <w:p w14:paraId="283AC3D5" w14:textId="77777777" w:rsidR="006949B6" w:rsidRDefault="006137D1" w:rsidP="006137D1">
      <w:pPr>
        <w:rPr>
          <w:rFonts w:cs="Arial"/>
          <w:color w:val="222222"/>
          <w:szCs w:val="24"/>
          <w:shd w:val="clear" w:color="auto" w:fill="FFFFFF"/>
        </w:rPr>
      </w:pPr>
      <w:r>
        <w:rPr>
          <w:rFonts w:cs="Arial"/>
          <w:color w:val="222222"/>
          <w:szCs w:val="24"/>
          <w:shd w:val="clear" w:color="auto" w:fill="FFFFFF"/>
        </w:rPr>
        <w:t xml:space="preserve">For example </w:t>
      </w:r>
      <w:r w:rsidR="006949B6">
        <w:rPr>
          <w:rFonts w:cs="Arial"/>
          <w:color w:val="222222"/>
          <w:szCs w:val="24"/>
          <w:shd w:val="clear" w:color="auto" w:fill="FFFFFF"/>
        </w:rPr>
        <w:t>-</w:t>
      </w:r>
    </w:p>
    <w:p w14:paraId="71779D7D" w14:textId="77777777" w:rsidR="00DA70D2" w:rsidRDefault="006137D1" w:rsidP="00D81E65">
      <w:pPr>
        <w:rPr>
          <w:rFonts w:cs="Arial"/>
          <w:color w:val="222222"/>
          <w:szCs w:val="24"/>
          <w:shd w:val="clear" w:color="auto" w:fill="FFFFFF"/>
        </w:rPr>
      </w:pPr>
      <w:r>
        <w:rPr>
          <w:rFonts w:cs="Arial"/>
          <w:color w:val="222222"/>
          <w:szCs w:val="24"/>
          <w:shd w:val="clear" w:color="auto" w:fill="FFFFFF"/>
        </w:rPr>
        <w:t>M</w:t>
      </w:r>
      <w:r w:rsidR="00D81E65">
        <w:rPr>
          <w:rFonts w:cs="Arial"/>
          <w:color w:val="222222"/>
          <w:szCs w:val="24"/>
          <w:shd w:val="clear" w:color="auto" w:fill="FFFFFF"/>
        </w:rPr>
        <w:t>aths</w:t>
      </w:r>
    </w:p>
    <w:p w14:paraId="14E1BFD2" w14:textId="5D0AAD01" w:rsidR="00D81E65" w:rsidRPr="00D81E65" w:rsidRDefault="008C5152" w:rsidP="00D81E65">
      <w:pPr>
        <w:rPr>
          <w:rFonts w:cs="Arial"/>
          <w:color w:val="222222"/>
          <w:szCs w:val="24"/>
          <w:shd w:val="clear" w:color="auto" w:fill="FFFFFF"/>
        </w:rPr>
      </w:pPr>
      <w:r>
        <w:rPr>
          <w:rFonts w:cs="Arial"/>
          <w:noProof/>
          <w:color w:val="222222"/>
          <w:szCs w:val="24"/>
          <w:shd w:val="clear" w:color="auto" w:fill="FFFFFF"/>
        </w:rPr>
        <w:drawing>
          <wp:inline distT="0" distB="0" distL="0" distR="0" wp14:anchorId="4F2B1BCB" wp14:editId="72888A05">
            <wp:extent cx="4431323" cy="6267284"/>
            <wp:effectExtent l="0" t="0" r="7620" b="635"/>
            <wp:docPr id="18061665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3922" cy="6270959"/>
                    </a:xfrm>
                    <a:prstGeom prst="rect">
                      <a:avLst/>
                    </a:prstGeom>
                    <a:noFill/>
                  </pic:spPr>
                </pic:pic>
              </a:graphicData>
            </a:graphic>
          </wp:inline>
        </w:drawing>
      </w:r>
    </w:p>
    <w:p w14:paraId="3388950F" w14:textId="77777777" w:rsidR="00DA70D2" w:rsidRDefault="00DA70D2" w:rsidP="00010289">
      <w:pPr>
        <w:shd w:val="clear" w:color="auto" w:fill="FFFFFF"/>
        <w:spacing w:after="0"/>
        <w:rPr>
          <w:rFonts w:eastAsia="Times New Roman" w:cs="Arial"/>
          <w:b/>
          <w:color w:val="000000"/>
          <w:sz w:val="52"/>
          <w:szCs w:val="52"/>
          <w:lang w:eastAsia="en-GB"/>
        </w:rPr>
      </w:pPr>
    </w:p>
    <w:p w14:paraId="19CB3C04" w14:textId="77777777" w:rsidR="00D81E65" w:rsidRDefault="00A86AD0" w:rsidP="00010289">
      <w:pPr>
        <w:shd w:val="clear" w:color="auto" w:fill="FFFFFF"/>
        <w:spacing w:after="0"/>
        <w:rPr>
          <w:rFonts w:eastAsia="Times New Roman" w:cs="Arial"/>
          <w:color w:val="000000"/>
          <w:szCs w:val="24"/>
          <w:lang w:eastAsia="en-GB"/>
        </w:rPr>
      </w:pPr>
      <w:r>
        <w:rPr>
          <w:rFonts w:eastAsia="Times New Roman" w:cs="Arial"/>
          <w:color w:val="000000"/>
          <w:szCs w:val="24"/>
          <w:lang w:eastAsia="en-GB"/>
        </w:rPr>
        <w:t>For more able students, once they have demonstrated they are secure with the learning for the week they will swap to the main curriculum road maps.</w:t>
      </w:r>
    </w:p>
    <w:p w14:paraId="24CA1795" w14:textId="77777777" w:rsidR="00A86AD0" w:rsidRDefault="00A86AD0" w:rsidP="00010289">
      <w:pPr>
        <w:shd w:val="clear" w:color="auto" w:fill="FFFFFF"/>
        <w:spacing w:after="0"/>
        <w:rPr>
          <w:rFonts w:eastAsia="Times New Roman" w:cs="Arial"/>
          <w:color w:val="000000"/>
          <w:szCs w:val="24"/>
          <w:lang w:eastAsia="en-GB"/>
        </w:rPr>
      </w:pPr>
    </w:p>
    <w:p w14:paraId="6B8863B5" w14:textId="77777777" w:rsidR="00DA70D2" w:rsidRPr="00A86AD0" w:rsidRDefault="006949B6" w:rsidP="000F3A36">
      <w:pPr>
        <w:shd w:val="clear" w:color="auto" w:fill="FFFFFF"/>
        <w:spacing w:after="0"/>
        <w:jc w:val="center"/>
        <w:rPr>
          <w:rFonts w:eastAsia="Times New Roman" w:cs="Arial"/>
          <w:color w:val="000000"/>
          <w:sz w:val="28"/>
          <w:szCs w:val="24"/>
          <w:u w:val="single"/>
          <w:lang w:eastAsia="en-GB"/>
        </w:rPr>
      </w:pPr>
      <w:r w:rsidRPr="00A86AD0">
        <w:rPr>
          <w:rFonts w:eastAsia="Times New Roman" w:cs="Arial"/>
          <w:color w:val="000000"/>
          <w:sz w:val="28"/>
          <w:szCs w:val="24"/>
          <w:u w:val="single"/>
          <w:lang w:eastAsia="en-GB"/>
        </w:rPr>
        <w:lastRenderedPageBreak/>
        <w:t>Curriculum Roadmaps</w:t>
      </w:r>
    </w:p>
    <w:p w14:paraId="6A6604AC" w14:textId="77777777" w:rsidR="00D81E65" w:rsidRPr="00322549" w:rsidRDefault="00D81E65" w:rsidP="00010289">
      <w:pPr>
        <w:shd w:val="clear" w:color="auto" w:fill="FFFFFF"/>
        <w:spacing w:after="0"/>
        <w:rPr>
          <w:rFonts w:eastAsia="Times New Roman" w:cs="Arial"/>
          <w:color w:val="000000"/>
          <w:szCs w:val="24"/>
          <w:lang w:eastAsia="en-GB"/>
        </w:rPr>
      </w:pPr>
    </w:p>
    <w:p w14:paraId="66CE264E" w14:textId="77777777" w:rsidR="006949B6" w:rsidRDefault="006949B6" w:rsidP="00010289">
      <w:pPr>
        <w:shd w:val="clear" w:color="auto" w:fill="FFFFFF"/>
        <w:spacing w:after="0"/>
        <w:rPr>
          <w:rFonts w:eastAsia="Times New Roman" w:cs="Arial"/>
          <w:color w:val="000000"/>
          <w:szCs w:val="24"/>
          <w:lang w:eastAsia="en-GB"/>
        </w:rPr>
      </w:pPr>
      <w:r w:rsidRPr="00322549">
        <w:rPr>
          <w:rFonts w:eastAsia="Times New Roman" w:cs="Arial"/>
          <w:color w:val="000000"/>
          <w:szCs w:val="24"/>
          <w:lang w:eastAsia="en-GB"/>
        </w:rPr>
        <w:t xml:space="preserve">All subject areas have a curriculum intent document that lays out </w:t>
      </w:r>
      <w:r w:rsidR="00322549" w:rsidRPr="00322549">
        <w:rPr>
          <w:rFonts w:eastAsia="Times New Roman" w:cs="Arial"/>
          <w:color w:val="000000"/>
          <w:szCs w:val="24"/>
          <w:lang w:eastAsia="en-GB"/>
        </w:rPr>
        <w:t>the purpose of the curriculum for that subject, how this is implemented and the qualification pathways available. Long and medium term plans are in place for all subject</w:t>
      </w:r>
      <w:r w:rsidR="00322549">
        <w:rPr>
          <w:rFonts w:eastAsia="Times New Roman" w:cs="Arial"/>
          <w:color w:val="000000"/>
          <w:szCs w:val="24"/>
          <w:lang w:eastAsia="en-GB"/>
        </w:rPr>
        <w:t>s</w:t>
      </w:r>
      <w:r w:rsidR="00322549" w:rsidRPr="00322549">
        <w:rPr>
          <w:rFonts w:eastAsia="Times New Roman" w:cs="Arial"/>
          <w:color w:val="000000"/>
          <w:szCs w:val="24"/>
          <w:lang w:eastAsia="en-GB"/>
        </w:rPr>
        <w:t xml:space="preserve">. We are currently working on </w:t>
      </w:r>
      <w:r w:rsidR="00322549">
        <w:rPr>
          <w:rFonts w:eastAsia="Times New Roman" w:cs="Arial"/>
          <w:color w:val="000000"/>
          <w:szCs w:val="24"/>
          <w:lang w:eastAsia="en-GB"/>
        </w:rPr>
        <w:t xml:space="preserve">developing 5 year road maps for each subject to show clearly the </w:t>
      </w:r>
      <w:r w:rsidR="00D81E65">
        <w:rPr>
          <w:rFonts w:eastAsia="Times New Roman" w:cs="Arial"/>
          <w:color w:val="000000"/>
          <w:szCs w:val="24"/>
          <w:lang w:eastAsia="en-GB"/>
        </w:rPr>
        <w:t>path to success but also that</w:t>
      </w:r>
      <w:r w:rsidR="00322549">
        <w:rPr>
          <w:rFonts w:eastAsia="Times New Roman" w:cs="Arial"/>
          <w:color w:val="000000"/>
          <w:szCs w:val="24"/>
          <w:lang w:eastAsia="en-GB"/>
        </w:rPr>
        <w:t xml:space="preserve"> links to RSHE, literacy and numeracy.</w:t>
      </w:r>
    </w:p>
    <w:p w14:paraId="245A7364" w14:textId="6782F92C" w:rsidR="00D81E65" w:rsidRDefault="008C5152" w:rsidP="00010289">
      <w:pPr>
        <w:shd w:val="clear" w:color="auto" w:fill="FFFFFF"/>
        <w:spacing w:after="0"/>
        <w:rPr>
          <w:rFonts w:eastAsia="Times New Roman" w:cs="Arial"/>
          <w:color w:val="000000"/>
          <w:szCs w:val="24"/>
          <w:lang w:eastAsia="en-GB"/>
        </w:rPr>
      </w:pPr>
      <w:r>
        <w:rPr>
          <w:rFonts w:eastAsia="Times New Roman" w:cs="Arial"/>
          <w:noProof/>
          <w:color w:val="000000"/>
          <w:szCs w:val="24"/>
          <w:lang w:eastAsia="en-GB"/>
        </w:rPr>
        <w:drawing>
          <wp:inline distT="0" distB="0" distL="0" distR="0" wp14:anchorId="633B1FC5" wp14:editId="4F861FE8">
            <wp:extent cx="5193323" cy="7344631"/>
            <wp:effectExtent l="0" t="0" r="7620" b="8890"/>
            <wp:docPr id="1771508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5875" cy="7362382"/>
                    </a:xfrm>
                    <a:prstGeom prst="rect">
                      <a:avLst/>
                    </a:prstGeom>
                    <a:noFill/>
                  </pic:spPr>
                </pic:pic>
              </a:graphicData>
            </a:graphic>
          </wp:inline>
        </w:drawing>
      </w:r>
    </w:p>
    <w:p w14:paraId="3D09996C" w14:textId="77777777" w:rsidR="00D81E65" w:rsidRPr="00A86AD0" w:rsidRDefault="00D81E65" w:rsidP="00A86AD0">
      <w:pPr>
        <w:shd w:val="clear" w:color="auto" w:fill="FFFFFF"/>
        <w:spacing w:after="0"/>
        <w:jc w:val="center"/>
        <w:rPr>
          <w:rFonts w:eastAsia="Times New Roman" w:cs="Arial"/>
          <w:color w:val="000000"/>
          <w:sz w:val="28"/>
          <w:szCs w:val="24"/>
          <w:u w:val="single"/>
          <w:lang w:eastAsia="en-GB"/>
        </w:rPr>
      </w:pPr>
      <w:r w:rsidRPr="00A86AD0">
        <w:rPr>
          <w:rFonts w:eastAsia="Times New Roman" w:cs="Arial"/>
          <w:color w:val="000000"/>
          <w:sz w:val="28"/>
          <w:szCs w:val="24"/>
          <w:u w:val="single"/>
          <w:lang w:eastAsia="en-GB"/>
        </w:rPr>
        <w:t>Curriculum overview</w:t>
      </w:r>
    </w:p>
    <w:p w14:paraId="344F92C3" w14:textId="77777777" w:rsidR="00D81E65" w:rsidRDefault="00D81E65" w:rsidP="00010289">
      <w:pPr>
        <w:shd w:val="clear" w:color="auto" w:fill="FFFFFF"/>
        <w:spacing w:after="0"/>
        <w:rPr>
          <w:rFonts w:eastAsia="Times New Roman" w:cs="Arial"/>
          <w:color w:val="000000"/>
          <w:szCs w:val="24"/>
          <w:lang w:eastAsia="en-GB"/>
        </w:rPr>
      </w:pPr>
    </w:p>
    <w:tbl>
      <w:tblPr>
        <w:tblStyle w:val="TableGrid"/>
        <w:tblW w:w="0" w:type="auto"/>
        <w:tblLook w:val="04A0" w:firstRow="1" w:lastRow="0" w:firstColumn="1" w:lastColumn="0" w:noHBand="0" w:noVBand="1"/>
      </w:tblPr>
      <w:tblGrid>
        <w:gridCol w:w="837"/>
        <w:gridCol w:w="1285"/>
        <w:gridCol w:w="1004"/>
        <w:gridCol w:w="1203"/>
        <w:gridCol w:w="829"/>
        <w:gridCol w:w="887"/>
        <w:gridCol w:w="1126"/>
        <w:gridCol w:w="1208"/>
        <w:gridCol w:w="1070"/>
      </w:tblGrid>
      <w:tr w:rsidR="00B6540C" w14:paraId="520624F7" w14:textId="77777777" w:rsidTr="00B6540C">
        <w:trPr>
          <w:trHeight w:val="1361"/>
        </w:trPr>
        <w:tc>
          <w:tcPr>
            <w:tcW w:w="837" w:type="dxa"/>
          </w:tcPr>
          <w:p w14:paraId="6BBE041A" w14:textId="77777777" w:rsidR="00B6540C" w:rsidRDefault="00B6540C" w:rsidP="00010289">
            <w:pPr>
              <w:spacing w:after="0"/>
              <w:rPr>
                <w:rFonts w:eastAsia="Times New Roman" w:cs="Arial"/>
                <w:color w:val="000000"/>
                <w:szCs w:val="24"/>
                <w:lang w:eastAsia="en-GB"/>
              </w:rPr>
            </w:pPr>
          </w:p>
        </w:tc>
        <w:tc>
          <w:tcPr>
            <w:tcW w:w="1285" w:type="dxa"/>
          </w:tcPr>
          <w:p w14:paraId="73B03B4D"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Maths</w:t>
            </w:r>
          </w:p>
        </w:tc>
        <w:tc>
          <w:tcPr>
            <w:tcW w:w="877" w:type="dxa"/>
          </w:tcPr>
          <w:p w14:paraId="4ADFDB81"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English</w:t>
            </w:r>
          </w:p>
        </w:tc>
        <w:tc>
          <w:tcPr>
            <w:tcW w:w="1203" w:type="dxa"/>
          </w:tcPr>
          <w:p w14:paraId="08F4B850"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Science</w:t>
            </w:r>
          </w:p>
        </w:tc>
        <w:tc>
          <w:tcPr>
            <w:tcW w:w="829" w:type="dxa"/>
          </w:tcPr>
          <w:p w14:paraId="2F4F7D60"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PE</w:t>
            </w:r>
          </w:p>
        </w:tc>
        <w:tc>
          <w:tcPr>
            <w:tcW w:w="887" w:type="dxa"/>
          </w:tcPr>
          <w:p w14:paraId="17899B14"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Art</w:t>
            </w:r>
          </w:p>
        </w:tc>
        <w:tc>
          <w:tcPr>
            <w:tcW w:w="1126" w:type="dxa"/>
          </w:tcPr>
          <w:p w14:paraId="150F0185"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Food</w:t>
            </w:r>
          </w:p>
        </w:tc>
        <w:tc>
          <w:tcPr>
            <w:tcW w:w="1208" w:type="dxa"/>
          </w:tcPr>
          <w:p w14:paraId="7BBA0814" w14:textId="77777777" w:rsidR="00B6540C" w:rsidRDefault="00B6540C" w:rsidP="00010289">
            <w:pPr>
              <w:spacing w:after="0"/>
              <w:rPr>
                <w:rFonts w:eastAsia="Times New Roman" w:cs="Arial"/>
                <w:color w:val="000000"/>
                <w:szCs w:val="24"/>
                <w:lang w:eastAsia="en-GB"/>
              </w:rPr>
            </w:pPr>
            <w:proofErr w:type="spellStart"/>
            <w:r>
              <w:rPr>
                <w:rFonts w:eastAsia="Times New Roman" w:cs="Arial"/>
                <w:color w:val="000000"/>
                <w:szCs w:val="24"/>
                <w:lang w:eastAsia="en-GB"/>
              </w:rPr>
              <w:t>Voc</w:t>
            </w:r>
            <w:proofErr w:type="spellEnd"/>
            <w:r>
              <w:rPr>
                <w:rFonts w:eastAsia="Times New Roman" w:cs="Arial"/>
                <w:color w:val="000000"/>
                <w:szCs w:val="24"/>
                <w:lang w:eastAsia="en-GB"/>
              </w:rPr>
              <w:t xml:space="preserve"> options</w:t>
            </w:r>
          </w:p>
        </w:tc>
        <w:tc>
          <w:tcPr>
            <w:tcW w:w="1070" w:type="dxa"/>
          </w:tcPr>
          <w:p w14:paraId="2AD4F362"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RSHE</w:t>
            </w:r>
          </w:p>
          <w:p w14:paraId="4689C3DA"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RE</w:t>
            </w:r>
          </w:p>
          <w:p w14:paraId="2E2B6673"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Careers</w:t>
            </w:r>
          </w:p>
        </w:tc>
      </w:tr>
      <w:tr w:rsidR="00B6540C" w14:paraId="2E6322C1" w14:textId="77777777" w:rsidTr="00B6540C">
        <w:tc>
          <w:tcPr>
            <w:tcW w:w="837" w:type="dxa"/>
          </w:tcPr>
          <w:p w14:paraId="50C4F3BE"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KS3</w:t>
            </w:r>
          </w:p>
        </w:tc>
        <w:tc>
          <w:tcPr>
            <w:tcW w:w="1285" w:type="dxa"/>
          </w:tcPr>
          <w:p w14:paraId="2EC79BF6"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4</w:t>
            </w:r>
          </w:p>
        </w:tc>
        <w:tc>
          <w:tcPr>
            <w:tcW w:w="877" w:type="dxa"/>
          </w:tcPr>
          <w:p w14:paraId="3AB70156"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5</w:t>
            </w:r>
          </w:p>
        </w:tc>
        <w:tc>
          <w:tcPr>
            <w:tcW w:w="1203" w:type="dxa"/>
          </w:tcPr>
          <w:p w14:paraId="19BB1956"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4</w:t>
            </w:r>
          </w:p>
        </w:tc>
        <w:tc>
          <w:tcPr>
            <w:tcW w:w="829" w:type="dxa"/>
          </w:tcPr>
          <w:p w14:paraId="39C7AA98"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3</w:t>
            </w:r>
          </w:p>
        </w:tc>
        <w:tc>
          <w:tcPr>
            <w:tcW w:w="887" w:type="dxa"/>
          </w:tcPr>
          <w:p w14:paraId="3BE86575"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2</w:t>
            </w:r>
          </w:p>
        </w:tc>
        <w:tc>
          <w:tcPr>
            <w:tcW w:w="1126" w:type="dxa"/>
          </w:tcPr>
          <w:p w14:paraId="5D8903FB"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2</w:t>
            </w:r>
          </w:p>
        </w:tc>
        <w:tc>
          <w:tcPr>
            <w:tcW w:w="1208" w:type="dxa"/>
          </w:tcPr>
          <w:p w14:paraId="6C6AA326"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2</w:t>
            </w:r>
          </w:p>
        </w:tc>
        <w:tc>
          <w:tcPr>
            <w:tcW w:w="1070" w:type="dxa"/>
          </w:tcPr>
          <w:p w14:paraId="5201E961"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2</w:t>
            </w:r>
          </w:p>
        </w:tc>
      </w:tr>
      <w:tr w:rsidR="00B6540C" w14:paraId="6902DFBE" w14:textId="77777777" w:rsidTr="00B6540C">
        <w:tc>
          <w:tcPr>
            <w:tcW w:w="837" w:type="dxa"/>
          </w:tcPr>
          <w:p w14:paraId="2C390AE6"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10</w:t>
            </w:r>
          </w:p>
        </w:tc>
        <w:tc>
          <w:tcPr>
            <w:tcW w:w="1285" w:type="dxa"/>
          </w:tcPr>
          <w:p w14:paraId="2363E9A8"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4</w:t>
            </w:r>
          </w:p>
        </w:tc>
        <w:tc>
          <w:tcPr>
            <w:tcW w:w="877" w:type="dxa"/>
          </w:tcPr>
          <w:p w14:paraId="4B078C2D"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5</w:t>
            </w:r>
          </w:p>
        </w:tc>
        <w:tc>
          <w:tcPr>
            <w:tcW w:w="1203" w:type="dxa"/>
          </w:tcPr>
          <w:p w14:paraId="7B997263"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4</w:t>
            </w:r>
          </w:p>
        </w:tc>
        <w:tc>
          <w:tcPr>
            <w:tcW w:w="829" w:type="dxa"/>
          </w:tcPr>
          <w:p w14:paraId="48C62A37"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3</w:t>
            </w:r>
          </w:p>
        </w:tc>
        <w:tc>
          <w:tcPr>
            <w:tcW w:w="887" w:type="dxa"/>
          </w:tcPr>
          <w:p w14:paraId="754E4955"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2</w:t>
            </w:r>
          </w:p>
        </w:tc>
        <w:tc>
          <w:tcPr>
            <w:tcW w:w="1126" w:type="dxa"/>
          </w:tcPr>
          <w:p w14:paraId="57603B69"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2</w:t>
            </w:r>
          </w:p>
        </w:tc>
        <w:tc>
          <w:tcPr>
            <w:tcW w:w="1208" w:type="dxa"/>
          </w:tcPr>
          <w:p w14:paraId="21D41CF6"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2</w:t>
            </w:r>
          </w:p>
        </w:tc>
        <w:tc>
          <w:tcPr>
            <w:tcW w:w="1070" w:type="dxa"/>
          </w:tcPr>
          <w:p w14:paraId="6167DFD5"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2</w:t>
            </w:r>
          </w:p>
        </w:tc>
      </w:tr>
      <w:tr w:rsidR="00B6540C" w14:paraId="1723CC2A" w14:textId="77777777" w:rsidTr="00B6540C">
        <w:trPr>
          <w:trHeight w:val="98"/>
        </w:trPr>
        <w:tc>
          <w:tcPr>
            <w:tcW w:w="837" w:type="dxa"/>
          </w:tcPr>
          <w:p w14:paraId="2E4E7569"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11</w:t>
            </w:r>
          </w:p>
        </w:tc>
        <w:tc>
          <w:tcPr>
            <w:tcW w:w="1285" w:type="dxa"/>
          </w:tcPr>
          <w:p w14:paraId="12FAFA84"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5</w:t>
            </w:r>
          </w:p>
        </w:tc>
        <w:tc>
          <w:tcPr>
            <w:tcW w:w="877" w:type="dxa"/>
          </w:tcPr>
          <w:p w14:paraId="4169445D"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5</w:t>
            </w:r>
          </w:p>
        </w:tc>
        <w:tc>
          <w:tcPr>
            <w:tcW w:w="1203" w:type="dxa"/>
          </w:tcPr>
          <w:p w14:paraId="7E707647"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5</w:t>
            </w:r>
          </w:p>
        </w:tc>
        <w:tc>
          <w:tcPr>
            <w:tcW w:w="2842" w:type="dxa"/>
            <w:gridSpan w:val="3"/>
          </w:tcPr>
          <w:p w14:paraId="3B768179"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1 PE plus 4 lessons option of 2 courses</w:t>
            </w:r>
          </w:p>
        </w:tc>
        <w:tc>
          <w:tcPr>
            <w:tcW w:w="1208" w:type="dxa"/>
          </w:tcPr>
          <w:p w14:paraId="4C51C637"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2</w:t>
            </w:r>
          </w:p>
        </w:tc>
        <w:tc>
          <w:tcPr>
            <w:tcW w:w="1070" w:type="dxa"/>
          </w:tcPr>
          <w:p w14:paraId="782DFBDA" w14:textId="77777777" w:rsidR="00B6540C" w:rsidRDefault="00B6540C" w:rsidP="00010289">
            <w:pPr>
              <w:spacing w:after="0"/>
              <w:rPr>
                <w:rFonts w:eastAsia="Times New Roman" w:cs="Arial"/>
                <w:color w:val="000000"/>
                <w:szCs w:val="24"/>
                <w:lang w:eastAsia="en-GB"/>
              </w:rPr>
            </w:pPr>
            <w:r>
              <w:rPr>
                <w:rFonts w:eastAsia="Times New Roman" w:cs="Arial"/>
                <w:color w:val="000000"/>
                <w:szCs w:val="24"/>
                <w:lang w:eastAsia="en-GB"/>
              </w:rPr>
              <w:t>2</w:t>
            </w:r>
          </w:p>
        </w:tc>
      </w:tr>
    </w:tbl>
    <w:p w14:paraId="535C255F" w14:textId="77777777" w:rsidR="00D81E65" w:rsidRDefault="00B6540C" w:rsidP="00010289">
      <w:pPr>
        <w:shd w:val="clear" w:color="auto" w:fill="FFFFFF"/>
        <w:spacing w:after="0"/>
        <w:rPr>
          <w:rFonts w:eastAsia="Times New Roman" w:cs="Arial"/>
          <w:color w:val="000000"/>
          <w:szCs w:val="24"/>
          <w:lang w:eastAsia="en-GB"/>
        </w:rPr>
      </w:pPr>
      <w:r>
        <w:rPr>
          <w:rFonts w:eastAsia="Times New Roman" w:cs="Arial"/>
          <w:color w:val="000000"/>
          <w:szCs w:val="24"/>
          <w:lang w:eastAsia="en-GB"/>
        </w:rPr>
        <w:t>Vocational options include carpentry, hair and beauty, child care, health and social care, geography, English Literature</w:t>
      </w:r>
      <w:r w:rsidR="00A86AD0">
        <w:rPr>
          <w:rFonts w:eastAsia="Times New Roman" w:cs="Arial"/>
          <w:color w:val="000000"/>
          <w:szCs w:val="24"/>
          <w:lang w:eastAsia="en-GB"/>
        </w:rPr>
        <w:t xml:space="preserve"> and change</w:t>
      </w:r>
      <w:r>
        <w:rPr>
          <w:rFonts w:eastAsia="Times New Roman" w:cs="Arial"/>
          <w:color w:val="000000"/>
          <w:szCs w:val="24"/>
          <w:lang w:eastAsia="en-GB"/>
        </w:rPr>
        <w:t xml:space="preserve"> according to </w:t>
      </w:r>
      <w:r w:rsidR="00A86AD0">
        <w:rPr>
          <w:rFonts w:eastAsia="Times New Roman" w:cs="Arial"/>
          <w:color w:val="000000"/>
          <w:szCs w:val="24"/>
          <w:lang w:eastAsia="en-GB"/>
        </w:rPr>
        <w:t>need and interests of students.</w:t>
      </w:r>
    </w:p>
    <w:p w14:paraId="11129D9C" w14:textId="77777777" w:rsidR="00D81E65" w:rsidRDefault="00D81E65" w:rsidP="00010289">
      <w:pPr>
        <w:shd w:val="clear" w:color="auto" w:fill="FFFFFF"/>
        <w:spacing w:after="0"/>
        <w:rPr>
          <w:rFonts w:eastAsia="Times New Roman" w:cs="Arial"/>
          <w:color w:val="000000"/>
          <w:szCs w:val="24"/>
          <w:lang w:eastAsia="en-GB"/>
        </w:rPr>
      </w:pPr>
    </w:p>
    <w:p w14:paraId="123512F6" w14:textId="77777777" w:rsidR="00322549" w:rsidRPr="00A86AD0" w:rsidRDefault="00322549" w:rsidP="00A86AD0">
      <w:pPr>
        <w:shd w:val="clear" w:color="auto" w:fill="FFFFFF"/>
        <w:spacing w:after="0"/>
        <w:jc w:val="center"/>
        <w:rPr>
          <w:rFonts w:eastAsia="Times New Roman" w:cs="Arial"/>
          <w:color w:val="000000"/>
          <w:sz w:val="28"/>
          <w:szCs w:val="24"/>
          <w:u w:val="single"/>
          <w:lang w:eastAsia="en-GB"/>
        </w:rPr>
      </w:pPr>
      <w:r w:rsidRPr="00A86AD0">
        <w:rPr>
          <w:rFonts w:eastAsia="Times New Roman" w:cs="Arial"/>
          <w:color w:val="000000"/>
          <w:sz w:val="28"/>
          <w:szCs w:val="24"/>
          <w:u w:val="single"/>
          <w:lang w:eastAsia="en-GB"/>
        </w:rPr>
        <w:t>Qualifications</w:t>
      </w:r>
    </w:p>
    <w:p w14:paraId="19251E11" w14:textId="77777777" w:rsidR="00D81E65" w:rsidRDefault="00B6540C" w:rsidP="00010289">
      <w:pPr>
        <w:shd w:val="clear" w:color="auto" w:fill="FFFFFF"/>
        <w:spacing w:after="0"/>
        <w:rPr>
          <w:rFonts w:eastAsia="Times New Roman" w:cs="Arial"/>
          <w:color w:val="000000"/>
          <w:szCs w:val="24"/>
          <w:lang w:eastAsia="en-GB"/>
        </w:rPr>
      </w:pPr>
      <w:r>
        <w:rPr>
          <w:rFonts w:eastAsia="Times New Roman" w:cs="Arial"/>
          <w:color w:val="000000"/>
          <w:szCs w:val="24"/>
          <w:lang w:eastAsia="en-GB"/>
        </w:rPr>
        <w:t>Maths, English and Science all offer Entry level qualifications and GCSE at foundation and higher tier.</w:t>
      </w:r>
      <w:r w:rsidR="00A86AD0">
        <w:rPr>
          <w:rFonts w:eastAsia="Times New Roman" w:cs="Arial"/>
          <w:color w:val="000000"/>
          <w:szCs w:val="24"/>
          <w:lang w:eastAsia="en-GB"/>
        </w:rPr>
        <w:t xml:space="preserve"> There is a progression pathway in place.</w:t>
      </w:r>
    </w:p>
    <w:p w14:paraId="3FFF3C94" w14:textId="77777777" w:rsidR="00B6540C" w:rsidRDefault="00B6540C" w:rsidP="00010289">
      <w:pPr>
        <w:shd w:val="clear" w:color="auto" w:fill="FFFFFF"/>
        <w:spacing w:after="0"/>
        <w:rPr>
          <w:rFonts w:eastAsia="Times New Roman" w:cs="Arial"/>
          <w:color w:val="000000"/>
          <w:szCs w:val="24"/>
          <w:lang w:eastAsia="en-GB"/>
        </w:rPr>
      </w:pPr>
      <w:r>
        <w:rPr>
          <w:rFonts w:eastAsia="Times New Roman" w:cs="Arial"/>
          <w:color w:val="000000"/>
          <w:szCs w:val="24"/>
          <w:lang w:eastAsia="en-GB"/>
        </w:rPr>
        <w:t>Food offers Jamie Oliver BTEC in home cooking</w:t>
      </w:r>
      <w:r w:rsidR="00A86AD0">
        <w:rPr>
          <w:rFonts w:eastAsia="Times New Roman" w:cs="Arial"/>
          <w:color w:val="000000"/>
          <w:szCs w:val="24"/>
          <w:lang w:eastAsia="en-GB"/>
        </w:rPr>
        <w:t xml:space="preserve"> in year 11 and a range of AQA awards</w:t>
      </w:r>
    </w:p>
    <w:p w14:paraId="3DC3E1C4" w14:textId="77777777" w:rsidR="00B6540C" w:rsidRDefault="00B6540C" w:rsidP="00010289">
      <w:pPr>
        <w:shd w:val="clear" w:color="auto" w:fill="FFFFFF"/>
        <w:spacing w:after="0"/>
        <w:rPr>
          <w:rFonts w:eastAsia="Times New Roman" w:cs="Arial"/>
          <w:color w:val="000000"/>
          <w:szCs w:val="24"/>
          <w:lang w:eastAsia="en-GB"/>
        </w:rPr>
      </w:pPr>
      <w:r>
        <w:rPr>
          <w:rFonts w:eastAsia="Times New Roman" w:cs="Arial"/>
          <w:color w:val="000000"/>
          <w:szCs w:val="24"/>
          <w:lang w:eastAsia="en-GB"/>
        </w:rPr>
        <w:t>Art offers a variety of AQA awards, level 2 BTEC or GCSE</w:t>
      </w:r>
    </w:p>
    <w:p w14:paraId="1EB8FA8A" w14:textId="77777777" w:rsidR="00B6540C" w:rsidRDefault="00B6540C" w:rsidP="00010289">
      <w:pPr>
        <w:shd w:val="clear" w:color="auto" w:fill="FFFFFF"/>
        <w:spacing w:after="0"/>
        <w:rPr>
          <w:rFonts w:eastAsia="Times New Roman" w:cs="Arial"/>
          <w:color w:val="000000"/>
          <w:szCs w:val="24"/>
          <w:lang w:eastAsia="en-GB"/>
        </w:rPr>
      </w:pPr>
      <w:r>
        <w:rPr>
          <w:rFonts w:eastAsia="Times New Roman" w:cs="Arial"/>
          <w:color w:val="000000"/>
          <w:szCs w:val="24"/>
          <w:lang w:eastAsia="en-GB"/>
        </w:rPr>
        <w:t>PE currently offers AQA awards but we will be offering Level 1 and 2 BTEC</w:t>
      </w:r>
    </w:p>
    <w:p w14:paraId="39704DE9" w14:textId="77777777" w:rsidR="00A86AD0" w:rsidRDefault="00A86AD0" w:rsidP="00010289">
      <w:pPr>
        <w:shd w:val="clear" w:color="auto" w:fill="FFFFFF"/>
        <w:spacing w:after="0"/>
        <w:rPr>
          <w:rFonts w:eastAsia="Times New Roman" w:cs="Arial"/>
          <w:color w:val="000000"/>
          <w:szCs w:val="24"/>
          <w:lang w:eastAsia="en-GB"/>
        </w:rPr>
      </w:pPr>
      <w:r>
        <w:rPr>
          <w:rFonts w:eastAsia="Times New Roman" w:cs="Arial"/>
          <w:color w:val="000000"/>
          <w:szCs w:val="24"/>
          <w:lang w:eastAsia="en-GB"/>
        </w:rPr>
        <w:t>Music offers a range of AQA awards</w:t>
      </w:r>
    </w:p>
    <w:p w14:paraId="71BBBB70" w14:textId="0DBDBC23" w:rsidR="00E54584" w:rsidRPr="008C5152" w:rsidRDefault="00A86AD0" w:rsidP="008C5152">
      <w:pPr>
        <w:shd w:val="clear" w:color="auto" w:fill="FFFFFF"/>
        <w:spacing w:after="0"/>
        <w:rPr>
          <w:rFonts w:eastAsia="Times New Roman" w:cs="Arial"/>
          <w:color w:val="000000"/>
          <w:szCs w:val="24"/>
          <w:lang w:eastAsia="en-GB"/>
        </w:rPr>
      </w:pPr>
      <w:r>
        <w:rPr>
          <w:rFonts w:eastAsia="Times New Roman" w:cs="Arial"/>
          <w:color w:val="000000"/>
          <w:szCs w:val="24"/>
          <w:lang w:eastAsia="en-GB"/>
        </w:rPr>
        <w:t>Bespoke qualifications such as language GCSEs are offered for students with a gift in this are</w:t>
      </w:r>
    </w:p>
    <w:p w14:paraId="4A1299C5" w14:textId="77777777" w:rsidR="00E54584" w:rsidRDefault="00E54584" w:rsidP="00A86AD0">
      <w:pPr>
        <w:rPr>
          <w:rFonts w:cs="Arial"/>
          <w:color w:val="222222"/>
          <w:sz w:val="28"/>
          <w:szCs w:val="24"/>
          <w:u w:val="single"/>
          <w:shd w:val="clear" w:color="auto" w:fill="FFFFFF"/>
        </w:rPr>
      </w:pPr>
    </w:p>
    <w:p w14:paraId="46A1EB90" w14:textId="77777777" w:rsidR="00E54584" w:rsidRDefault="00E54584" w:rsidP="00A86AD0">
      <w:pPr>
        <w:rPr>
          <w:rFonts w:cs="Arial"/>
          <w:color w:val="222222"/>
          <w:sz w:val="28"/>
          <w:szCs w:val="24"/>
          <w:u w:val="single"/>
          <w:shd w:val="clear" w:color="auto" w:fill="FFFFFF"/>
        </w:rPr>
      </w:pPr>
    </w:p>
    <w:p w14:paraId="1336F81F" w14:textId="77777777" w:rsidR="008C5152" w:rsidRDefault="008C5152" w:rsidP="00A86AD0">
      <w:pPr>
        <w:rPr>
          <w:rFonts w:cs="Arial"/>
          <w:color w:val="222222"/>
          <w:sz w:val="28"/>
          <w:szCs w:val="24"/>
          <w:u w:val="single"/>
          <w:shd w:val="clear" w:color="auto" w:fill="FFFFFF"/>
        </w:rPr>
      </w:pPr>
    </w:p>
    <w:p w14:paraId="35CF9F74" w14:textId="77777777" w:rsidR="008C5152" w:rsidRDefault="008C5152" w:rsidP="00A86AD0">
      <w:pPr>
        <w:rPr>
          <w:rFonts w:cs="Arial"/>
          <w:color w:val="222222"/>
          <w:sz w:val="28"/>
          <w:szCs w:val="24"/>
          <w:u w:val="single"/>
          <w:shd w:val="clear" w:color="auto" w:fill="FFFFFF"/>
        </w:rPr>
      </w:pPr>
    </w:p>
    <w:p w14:paraId="1CA425DB" w14:textId="77777777" w:rsidR="008C5152" w:rsidRDefault="008C5152" w:rsidP="00A86AD0">
      <w:pPr>
        <w:rPr>
          <w:rFonts w:cs="Arial"/>
          <w:color w:val="222222"/>
          <w:sz w:val="28"/>
          <w:szCs w:val="24"/>
          <w:u w:val="single"/>
          <w:shd w:val="clear" w:color="auto" w:fill="FFFFFF"/>
        </w:rPr>
      </w:pPr>
    </w:p>
    <w:p w14:paraId="069565C5" w14:textId="77777777" w:rsidR="008C5152" w:rsidRDefault="008C5152" w:rsidP="00A86AD0">
      <w:pPr>
        <w:rPr>
          <w:rFonts w:cs="Arial"/>
          <w:color w:val="222222"/>
          <w:sz w:val="28"/>
          <w:szCs w:val="24"/>
          <w:u w:val="single"/>
          <w:shd w:val="clear" w:color="auto" w:fill="FFFFFF"/>
        </w:rPr>
      </w:pPr>
    </w:p>
    <w:p w14:paraId="0E6548EF" w14:textId="77777777" w:rsidR="008C5152" w:rsidRDefault="008C5152" w:rsidP="00A86AD0">
      <w:pPr>
        <w:rPr>
          <w:rFonts w:cs="Arial"/>
          <w:color w:val="222222"/>
          <w:sz w:val="28"/>
          <w:szCs w:val="24"/>
          <w:u w:val="single"/>
          <w:shd w:val="clear" w:color="auto" w:fill="FFFFFF"/>
        </w:rPr>
      </w:pPr>
    </w:p>
    <w:p w14:paraId="790F6DE3" w14:textId="77777777" w:rsidR="008C5152" w:rsidRDefault="008C5152" w:rsidP="00A86AD0">
      <w:pPr>
        <w:rPr>
          <w:rFonts w:cs="Arial"/>
          <w:color w:val="222222"/>
          <w:sz w:val="28"/>
          <w:szCs w:val="24"/>
          <w:u w:val="single"/>
          <w:shd w:val="clear" w:color="auto" w:fill="FFFFFF"/>
        </w:rPr>
      </w:pPr>
    </w:p>
    <w:p w14:paraId="3654DE4E" w14:textId="77777777" w:rsidR="008C5152" w:rsidRDefault="008C5152" w:rsidP="00A86AD0">
      <w:pPr>
        <w:rPr>
          <w:rFonts w:cs="Arial"/>
          <w:color w:val="222222"/>
          <w:sz w:val="28"/>
          <w:szCs w:val="24"/>
          <w:u w:val="single"/>
          <w:shd w:val="clear" w:color="auto" w:fill="FFFFFF"/>
        </w:rPr>
      </w:pPr>
    </w:p>
    <w:p w14:paraId="07BA7A47" w14:textId="77777777" w:rsidR="008C5152" w:rsidRDefault="008C5152" w:rsidP="00A86AD0">
      <w:pPr>
        <w:rPr>
          <w:rFonts w:cs="Arial"/>
          <w:color w:val="222222"/>
          <w:sz w:val="28"/>
          <w:szCs w:val="24"/>
          <w:u w:val="single"/>
          <w:shd w:val="clear" w:color="auto" w:fill="FFFFFF"/>
        </w:rPr>
      </w:pPr>
    </w:p>
    <w:p w14:paraId="2BCC9B31" w14:textId="77777777" w:rsidR="008C5152" w:rsidRDefault="008C5152" w:rsidP="00A86AD0">
      <w:pPr>
        <w:rPr>
          <w:rFonts w:cs="Arial"/>
          <w:color w:val="222222"/>
          <w:sz w:val="28"/>
          <w:szCs w:val="24"/>
          <w:u w:val="single"/>
          <w:shd w:val="clear" w:color="auto" w:fill="FFFFFF"/>
        </w:rPr>
      </w:pPr>
    </w:p>
    <w:p w14:paraId="0301DCDD" w14:textId="77777777" w:rsidR="008C5152" w:rsidRDefault="008C5152" w:rsidP="00A86AD0">
      <w:pPr>
        <w:rPr>
          <w:rFonts w:cs="Arial"/>
          <w:color w:val="222222"/>
          <w:sz w:val="28"/>
          <w:szCs w:val="24"/>
          <w:u w:val="single"/>
          <w:shd w:val="clear" w:color="auto" w:fill="FFFFFF"/>
        </w:rPr>
      </w:pPr>
    </w:p>
    <w:p w14:paraId="28BF279E" w14:textId="77777777" w:rsidR="008C5152" w:rsidRDefault="008C5152" w:rsidP="00A86AD0">
      <w:pPr>
        <w:rPr>
          <w:rFonts w:cs="Arial"/>
          <w:color w:val="222222"/>
          <w:sz w:val="28"/>
          <w:szCs w:val="24"/>
          <w:u w:val="single"/>
          <w:shd w:val="clear" w:color="auto" w:fill="FFFFFF"/>
        </w:rPr>
      </w:pPr>
    </w:p>
    <w:p w14:paraId="1896733C" w14:textId="77777777" w:rsidR="008C5152" w:rsidRDefault="008C5152" w:rsidP="00A86AD0">
      <w:pPr>
        <w:rPr>
          <w:rFonts w:cs="Arial"/>
          <w:color w:val="222222"/>
          <w:sz w:val="28"/>
          <w:szCs w:val="24"/>
          <w:u w:val="single"/>
          <w:shd w:val="clear" w:color="auto" w:fill="FFFFFF"/>
        </w:rPr>
      </w:pPr>
    </w:p>
    <w:p w14:paraId="3A1B4CF2" w14:textId="77777777" w:rsidR="008C5152" w:rsidRDefault="008C5152" w:rsidP="00A86AD0">
      <w:pPr>
        <w:rPr>
          <w:rFonts w:cs="Arial"/>
          <w:color w:val="222222"/>
          <w:sz w:val="28"/>
          <w:szCs w:val="24"/>
          <w:u w:val="single"/>
          <w:shd w:val="clear" w:color="auto" w:fill="FFFFFF"/>
        </w:rPr>
      </w:pPr>
    </w:p>
    <w:p w14:paraId="4CD6DAB7" w14:textId="77777777" w:rsidR="00E54584" w:rsidRDefault="00E54584" w:rsidP="00A86AD0">
      <w:pPr>
        <w:rPr>
          <w:rFonts w:cs="Arial"/>
          <w:color w:val="222222"/>
          <w:sz w:val="28"/>
          <w:szCs w:val="24"/>
          <w:u w:val="single"/>
          <w:shd w:val="clear" w:color="auto" w:fill="FFFFFF"/>
        </w:rPr>
      </w:pPr>
    </w:p>
    <w:p w14:paraId="66BF6A0F" w14:textId="276AAC80" w:rsidR="00647A90" w:rsidRPr="00DA70D2" w:rsidRDefault="00647A90" w:rsidP="00010289">
      <w:pPr>
        <w:shd w:val="clear" w:color="auto" w:fill="FFFFFF"/>
        <w:spacing w:after="0"/>
        <w:rPr>
          <w:rFonts w:eastAsia="Times New Roman" w:cs="Arial"/>
          <w:b/>
          <w:color w:val="000000"/>
          <w:sz w:val="28"/>
          <w:szCs w:val="28"/>
          <w:lang w:eastAsia="en-GB"/>
        </w:rPr>
      </w:pPr>
    </w:p>
    <w:tbl>
      <w:tblPr>
        <w:tblStyle w:val="TableGrid"/>
        <w:tblW w:w="10485" w:type="dxa"/>
        <w:tblLook w:val="04A0" w:firstRow="1" w:lastRow="0" w:firstColumn="1" w:lastColumn="0" w:noHBand="0" w:noVBand="1"/>
      </w:tblPr>
      <w:tblGrid>
        <w:gridCol w:w="562"/>
        <w:gridCol w:w="2977"/>
        <w:gridCol w:w="3686"/>
        <w:gridCol w:w="3260"/>
      </w:tblGrid>
      <w:tr w:rsidR="005F2D8F" w14:paraId="43782B5C" w14:textId="77777777" w:rsidTr="00DA70D2">
        <w:tc>
          <w:tcPr>
            <w:tcW w:w="562" w:type="dxa"/>
          </w:tcPr>
          <w:p w14:paraId="5854C253" w14:textId="77777777" w:rsidR="005F2D8F" w:rsidRDefault="005F2D8F" w:rsidP="00C61C38">
            <w:pPr>
              <w:rPr>
                <w:lang w:eastAsia="en-GB"/>
              </w:rPr>
            </w:pPr>
          </w:p>
        </w:tc>
        <w:tc>
          <w:tcPr>
            <w:tcW w:w="2977" w:type="dxa"/>
          </w:tcPr>
          <w:p w14:paraId="46AFD42D" w14:textId="77777777" w:rsidR="005F2D8F" w:rsidRPr="008C5152" w:rsidRDefault="005F2D8F" w:rsidP="00C61C38">
            <w:pPr>
              <w:rPr>
                <w:sz w:val="20"/>
                <w:szCs w:val="20"/>
                <w:lang w:eastAsia="en-GB"/>
              </w:rPr>
            </w:pPr>
            <w:r w:rsidRPr="008C5152">
              <w:rPr>
                <w:sz w:val="20"/>
                <w:szCs w:val="20"/>
              </w:rPr>
              <w:t>Our curriculum should:</w:t>
            </w:r>
          </w:p>
        </w:tc>
        <w:tc>
          <w:tcPr>
            <w:tcW w:w="3686" w:type="dxa"/>
          </w:tcPr>
          <w:p w14:paraId="626B9D02" w14:textId="77777777" w:rsidR="005F2D8F" w:rsidRPr="008C5152" w:rsidRDefault="005F2D8F" w:rsidP="00C61C38">
            <w:pPr>
              <w:rPr>
                <w:sz w:val="20"/>
                <w:szCs w:val="20"/>
                <w:lang w:eastAsia="en-GB"/>
              </w:rPr>
            </w:pPr>
            <w:r w:rsidRPr="008C5152">
              <w:rPr>
                <w:sz w:val="20"/>
                <w:szCs w:val="20"/>
              </w:rPr>
              <w:t>Why is this important?</w:t>
            </w:r>
          </w:p>
        </w:tc>
        <w:tc>
          <w:tcPr>
            <w:tcW w:w="3260" w:type="dxa"/>
          </w:tcPr>
          <w:p w14:paraId="55734DB0" w14:textId="77777777" w:rsidR="005F2D8F" w:rsidRPr="008C5152" w:rsidRDefault="005F2D8F" w:rsidP="00C61C38">
            <w:pPr>
              <w:rPr>
                <w:sz w:val="20"/>
                <w:szCs w:val="20"/>
                <w:lang w:eastAsia="en-GB"/>
              </w:rPr>
            </w:pPr>
            <w:r w:rsidRPr="008C5152">
              <w:rPr>
                <w:sz w:val="20"/>
                <w:szCs w:val="20"/>
              </w:rPr>
              <w:t>How leaders make this happen</w:t>
            </w:r>
          </w:p>
        </w:tc>
      </w:tr>
      <w:tr w:rsidR="005F2D8F" w14:paraId="00300F6F" w14:textId="77777777" w:rsidTr="00DA70D2">
        <w:tc>
          <w:tcPr>
            <w:tcW w:w="562" w:type="dxa"/>
          </w:tcPr>
          <w:p w14:paraId="74243AC4" w14:textId="77777777" w:rsidR="005F2D8F" w:rsidRDefault="005F2D8F" w:rsidP="00C61C38">
            <w:pPr>
              <w:rPr>
                <w:lang w:eastAsia="en-GB"/>
              </w:rPr>
            </w:pPr>
            <w:r>
              <w:rPr>
                <w:lang w:eastAsia="en-GB"/>
              </w:rPr>
              <w:t>1</w:t>
            </w:r>
          </w:p>
        </w:tc>
        <w:tc>
          <w:tcPr>
            <w:tcW w:w="2977" w:type="dxa"/>
          </w:tcPr>
          <w:p w14:paraId="2CEF62F2" w14:textId="77777777" w:rsidR="005F2D8F" w:rsidRPr="008C5152" w:rsidRDefault="005F2D8F" w:rsidP="00C61C38">
            <w:pPr>
              <w:rPr>
                <w:sz w:val="20"/>
                <w:szCs w:val="20"/>
              </w:rPr>
            </w:pPr>
            <w:r w:rsidRPr="008C5152">
              <w:rPr>
                <w:sz w:val="20"/>
                <w:szCs w:val="20"/>
              </w:rPr>
              <w:t>Encourage a love of learning and be delivered by staff who are experts in their subject and passionate about the topics they teach.</w:t>
            </w:r>
          </w:p>
        </w:tc>
        <w:tc>
          <w:tcPr>
            <w:tcW w:w="3686" w:type="dxa"/>
          </w:tcPr>
          <w:p w14:paraId="76B3AD8F" w14:textId="77777777" w:rsidR="005F2D8F" w:rsidRPr="008C5152" w:rsidRDefault="00CE2CD4" w:rsidP="00C61C38">
            <w:pPr>
              <w:rPr>
                <w:sz w:val="20"/>
                <w:szCs w:val="20"/>
                <w:lang w:eastAsia="en-GB"/>
              </w:rPr>
            </w:pPr>
            <w:r w:rsidRPr="008C5152">
              <w:rPr>
                <w:sz w:val="20"/>
                <w:szCs w:val="20"/>
              </w:rPr>
              <w:t>Students and staff who are well read and passionate about learning and will continue to learn and develop. They will continue to research their own pedagogical practice, modelling that love of learning.</w:t>
            </w:r>
          </w:p>
        </w:tc>
        <w:tc>
          <w:tcPr>
            <w:tcW w:w="3260" w:type="dxa"/>
          </w:tcPr>
          <w:p w14:paraId="66164A5F" w14:textId="77777777" w:rsidR="005F2D8F" w:rsidRPr="008C5152" w:rsidRDefault="00CE2CD4" w:rsidP="00C61C38">
            <w:pPr>
              <w:rPr>
                <w:sz w:val="20"/>
                <w:szCs w:val="20"/>
                <w:lang w:eastAsia="en-GB"/>
              </w:rPr>
            </w:pPr>
            <w:r w:rsidRPr="008C5152">
              <w:rPr>
                <w:sz w:val="20"/>
                <w:szCs w:val="20"/>
              </w:rPr>
              <w:t>By ensuring time is allocated for departments to work collaboratively. Ensuring experts are appointed into subject areas which</w:t>
            </w:r>
          </w:p>
        </w:tc>
      </w:tr>
      <w:tr w:rsidR="005F2D8F" w14:paraId="2125F543" w14:textId="77777777" w:rsidTr="00DA70D2">
        <w:tc>
          <w:tcPr>
            <w:tcW w:w="562" w:type="dxa"/>
          </w:tcPr>
          <w:p w14:paraId="0A00E5F5" w14:textId="2BA8FAC7" w:rsidR="005F2D8F" w:rsidRDefault="00633CD5" w:rsidP="00C61C38">
            <w:pPr>
              <w:rPr>
                <w:lang w:eastAsia="en-GB"/>
              </w:rPr>
            </w:pPr>
            <w:r>
              <w:rPr>
                <w:lang w:eastAsia="en-GB"/>
              </w:rPr>
              <w:t>2</w:t>
            </w:r>
          </w:p>
        </w:tc>
        <w:tc>
          <w:tcPr>
            <w:tcW w:w="2977" w:type="dxa"/>
          </w:tcPr>
          <w:p w14:paraId="5F828CCB" w14:textId="77777777" w:rsidR="005F2D8F" w:rsidRPr="008C5152" w:rsidRDefault="005F2D8F" w:rsidP="00C61C38">
            <w:pPr>
              <w:rPr>
                <w:sz w:val="20"/>
                <w:szCs w:val="20"/>
                <w:lang w:eastAsia="en-GB"/>
              </w:rPr>
            </w:pPr>
            <w:r w:rsidRPr="008C5152">
              <w:rPr>
                <w:sz w:val="20"/>
                <w:szCs w:val="20"/>
              </w:rPr>
              <w:t>Within individual subjects focus on the depth of learning that is relevant to our community and our students.</w:t>
            </w:r>
          </w:p>
        </w:tc>
        <w:tc>
          <w:tcPr>
            <w:tcW w:w="3686" w:type="dxa"/>
          </w:tcPr>
          <w:p w14:paraId="2E6028B4" w14:textId="77777777" w:rsidR="005F2D8F" w:rsidRPr="008C5152" w:rsidRDefault="00CE2CD4" w:rsidP="00C61C38">
            <w:pPr>
              <w:rPr>
                <w:sz w:val="20"/>
                <w:szCs w:val="20"/>
                <w:lang w:eastAsia="en-GB"/>
              </w:rPr>
            </w:pPr>
            <w:r w:rsidRPr="008C5152">
              <w:rPr>
                <w:sz w:val="20"/>
                <w:szCs w:val="20"/>
              </w:rPr>
              <w:t>Less can often be more. Subject areas have thought carefully about what depth means in their subject and how this can be achieved by choosing topics that are relevant to our cohort. These are mapped on their curriculum roadmaps</w:t>
            </w:r>
          </w:p>
        </w:tc>
        <w:tc>
          <w:tcPr>
            <w:tcW w:w="3260" w:type="dxa"/>
          </w:tcPr>
          <w:p w14:paraId="3A065CE1" w14:textId="77777777" w:rsidR="005F2D8F" w:rsidRPr="008C5152" w:rsidRDefault="00CE2CD4" w:rsidP="00C61C38">
            <w:pPr>
              <w:rPr>
                <w:sz w:val="20"/>
                <w:szCs w:val="20"/>
                <w:lang w:eastAsia="en-GB"/>
              </w:rPr>
            </w:pPr>
            <w:r w:rsidRPr="008C5152">
              <w:rPr>
                <w:sz w:val="20"/>
                <w:szCs w:val="20"/>
              </w:rPr>
              <w:t>Curriculum roadmaps show what is to be taught and the depth of student. These are revised each year, with some subjects implementing emergency curricula in response to ongoing gap</w:t>
            </w:r>
            <w:r w:rsidR="00DA70D2" w:rsidRPr="008C5152">
              <w:rPr>
                <w:sz w:val="20"/>
                <w:szCs w:val="20"/>
              </w:rPr>
              <w:t>s</w:t>
            </w:r>
          </w:p>
        </w:tc>
      </w:tr>
      <w:tr w:rsidR="005F2D8F" w14:paraId="1675BAA2" w14:textId="77777777" w:rsidTr="00DA70D2">
        <w:tc>
          <w:tcPr>
            <w:tcW w:w="562" w:type="dxa"/>
          </w:tcPr>
          <w:p w14:paraId="483ED6CB" w14:textId="5A30F45D" w:rsidR="005F2D8F" w:rsidRDefault="00633CD5" w:rsidP="00C61C38">
            <w:pPr>
              <w:rPr>
                <w:lang w:eastAsia="en-GB"/>
              </w:rPr>
            </w:pPr>
            <w:r>
              <w:rPr>
                <w:lang w:eastAsia="en-GB"/>
              </w:rPr>
              <w:t>3</w:t>
            </w:r>
          </w:p>
        </w:tc>
        <w:tc>
          <w:tcPr>
            <w:tcW w:w="2977" w:type="dxa"/>
          </w:tcPr>
          <w:p w14:paraId="2DC30037" w14:textId="77777777" w:rsidR="005F2D8F" w:rsidRPr="008C5152" w:rsidRDefault="005F2D8F" w:rsidP="00C61C38">
            <w:pPr>
              <w:rPr>
                <w:sz w:val="20"/>
                <w:szCs w:val="20"/>
                <w:lang w:eastAsia="en-GB"/>
              </w:rPr>
            </w:pPr>
            <w:r w:rsidRPr="008C5152">
              <w:rPr>
                <w:sz w:val="20"/>
                <w:szCs w:val="20"/>
              </w:rPr>
              <w:t>Prepare our students for GCSE and the wider world BUT not be driven by the demands of GCSE.</w:t>
            </w:r>
          </w:p>
        </w:tc>
        <w:tc>
          <w:tcPr>
            <w:tcW w:w="3686" w:type="dxa"/>
          </w:tcPr>
          <w:p w14:paraId="2CEC08FC" w14:textId="77777777" w:rsidR="00CE2CD4" w:rsidRPr="008C5152" w:rsidRDefault="00CE2CD4" w:rsidP="00C61C38">
            <w:pPr>
              <w:rPr>
                <w:sz w:val="20"/>
                <w:szCs w:val="20"/>
                <w:lang w:eastAsia="en-GB"/>
              </w:rPr>
            </w:pPr>
            <w:r w:rsidRPr="008C5152">
              <w:rPr>
                <w:sz w:val="20"/>
                <w:szCs w:val="20"/>
              </w:rPr>
              <w:t>Whilst success at GCSE is important, our role is about preparing for post-16. This may be subject specialisms, but this may be a wider knowledge.</w:t>
            </w:r>
          </w:p>
          <w:p w14:paraId="76217E90" w14:textId="77777777" w:rsidR="005F2D8F" w:rsidRPr="008C5152" w:rsidRDefault="005F2D8F" w:rsidP="00CE2CD4">
            <w:pPr>
              <w:ind w:firstLine="720"/>
              <w:rPr>
                <w:sz w:val="20"/>
                <w:szCs w:val="20"/>
                <w:lang w:eastAsia="en-GB"/>
              </w:rPr>
            </w:pPr>
          </w:p>
        </w:tc>
        <w:tc>
          <w:tcPr>
            <w:tcW w:w="3260" w:type="dxa"/>
          </w:tcPr>
          <w:p w14:paraId="7E016467" w14:textId="77777777" w:rsidR="005F2D8F" w:rsidRPr="008C5152" w:rsidRDefault="00CE2CD4" w:rsidP="00C61C38">
            <w:pPr>
              <w:rPr>
                <w:sz w:val="20"/>
                <w:szCs w:val="20"/>
                <w:lang w:eastAsia="en-GB"/>
              </w:rPr>
            </w:pPr>
            <w:r w:rsidRPr="008C5152">
              <w:rPr>
                <w:sz w:val="20"/>
                <w:szCs w:val="20"/>
              </w:rPr>
              <w:t>Review where students move onto post-16, and ensure that our curriculum allows students access to their course</w:t>
            </w:r>
          </w:p>
        </w:tc>
      </w:tr>
      <w:tr w:rsidR="00CE2CD4" w14:paraId="6CB4D451" w14:textId="77777777" w:rsidTr="00DA70D2">
        <w:tc>
          <w:tcPr>
            <w:tcW w:w="562" w:type="dxa"/>
          </w:tcPr>
          <w:p w14:paraId="3D858C07" w14:textId="6F493949" w:rsidR="00CE2CD4" w:rsidRDefault="00633CD5" w:rsidP="00C61C38">
            <w:pPr>
              <w:rPr>
                <w:lang w:eastAsia="en-GB"/>
              </w:rPr>
            </w:pPr>
            <w:r>
              <w:rPr>
                <w:lang w:eastAsia="en-GB"/>
              </w:rPr>
              <w:t>4</w:t>
            </w:r>
          </w:p>
        </w:tc>
        <w:tc>
          <w:tcPr>
            <w:tcW w:w="2977" w:type="dxa"/>
          </w:tcPr>
          <w:p w14:paraId="4759C4B4" w14:textId="77777777" w:rsidR="00CE2CD4" w:rsidRPr="008C5152" w:rsidRDefault="00CE2CD4" w:rsidP="00C61C38">
            <w:pPr>
              <w:rPr>
                <w:sz w:val="20"/>
                <w:szCs w:val="20"/>
              </w:rPr>
            </w:pPr>
            <w:r w:rsidRPr="008C5152">
              <w:rPr>
                <w:sz w:val="20"/>
                <w:szCs w:val="20"/>
              </w:rPr>
              <w:t>Be underpinned by knowledge-rich learning that builds with each term and year.</w:t>
            </w:r>
          </w:p>
          <w:p w14:paraId="7C3A52A4" w14:textId="77777777" w:rsidR="00DA70D2" w:rsidRPr="008C5152" w:rsidRDefault="00DA70D2" w:rsidP="00C61C38">
            <w:pPr>
              <w:rPr>
                <w:sz w:val="20"/>
                <w:szCs w:val="20"/>
              </w:rPr>
            </w:pPr>
          </w:p>
        </w:tc>
        <w:tc>
          <w:tcPr>
            <w:tcW w:w="3686" w:type="dxa"/>
          </w:tcPr>
          <w:p w14:paraId="64815E01" w14:textId="6A21C167" w:rsidR="00CE2CD4" w:rsidRPr="008C5152" w:rsidRDefault="00CE2CD4" w:rsidP="00C61C38">
            <w:pPr>
              <w:rPr>
                <w:sz w:val="20"/>
                <w:szCs w:val="20"/>
                <w:lang w:eastAsia="en-GB"/>
              </w:rPr>
            </w:pPr>
            <w:r w:rsidRPr="008C5152">
              <w:rPr>
                <w:sz w:val="20"/>
                <w:szCs w:val="20"/>
              </w:rPr>
              <w:t>Knowing more and remembering more is the key to success. Our curriculum should be knowledge-</w:t>
            </w:r>
            <w:proofErr w:type="gramStart"/>
            <w:r w:rsidRPr="008C5152">
              <w:rPr>
                <w:sz w:val="20"/>
                <w:szCs w:val="20"/>
              </w:rPr>
              <w:t>rich</w:t>
            </w:r>
            <w:proofErr w:type="gramEnd"/>
            <w:r w:rsidRPr="008C5152">
              <w:rPr>
                <w:sz w:val="20"/>
                <w:szCs w:val="20"/>
              </w:rPr>
              <w:t xml:space="preserve"> and staff must have the expectation that core knowledge is remembered. </w:t>
            </w:r>
          </w:p>
        </w:tc>
        <w:tc>
          <w:tcPr>
            <w:tcW w:w="3260" w:type="dxa"/>
          </w:tcPr>
          <w:p w14:paraId="52003317" w14:textId="77777777" w:rsidR="00CE2CD4" w:rsidRPr="008C5152" w:rsidRDefault="00CE2CD4" w:rsidP="00C61C38">
            <w:pPr>
              <w:rPr>
                <w:sz w:val="20"/>
                <w:szCs w:val="20"/>
                <w:lang w:eastAsia="en-GB"/>
              </w:rPr>
            </w:pPr>
            <w:r w:rsidRPr="008C5152">
              <w:rPr>
                <w:sz w:val="20"/>
                <w:szCs w:val="20"/>
              </w:rPr>
              <w:t>Knowledge organisers outline what needs to be remembered and skilled retrieval techniques ensure that knowledge is checked regularly.</w:t>
            </w:r>
          </w:p>
        </w:tc>
      </w:tr>
      <w:tr w:rsidR="00CE2CD4" w14:paraId="460F259C" w14:textId="77777777" w:rsidTr="00DA70D2">
        <w:tc>
          <w:tcPr>
            <w:tcW w:w="562" w:type="dxa"/>
          </w:tcPr>
          <w:p w14:paraId="61E42AA1" w14:textId="73C341EB" w:rsidR="00CE2CD4" w:rsidRDefault="00633CD5" w:rsidP="00C61C38">
            <w:pPr>
              <w:rPr>
                <w:lang w:eastAsia="en-GB"/>
              </w:rPr>
            </w:pPr>
            <w:r>
              <w:rPr>
                <w:lang w:eastAsia="en-GB"/>
              </w:rPr>
              <w:t>5</w:t>
            </w:r>
          </w:p>
        </w:tc>
        <w:tc>
          <w:tcPr>
            <w:tcW w:w="2977" w:type="dxa"/>
          </w:tcPr>
          <w:p w14:paraId="094440E7" w14:textId="77777777" w:rsidR="00CE2CD4" w:rsidRPr="008C5152" w:rsidRDefault="00CE2CD4" w:rsidP="00C61C38">
            <w:pPr>
              <w:rPr>
                <w:sz w:val="20"/>
                <w:szCs w:val="20"/>
              </w:rPr>
            </w:pPr>
            <w:r w:rsidRPr="008C5152">
              <w:rPr>
                <w:sz w:val="20"/>
                <w:szCs w:val="20"/>
              </w:rPr>
              <w:t>Be mapped out explicitly so that knowledge is transparent for staff, students and parents.</w:t>
            </w:r>
          </w:p>
        </w:tc>
        <w:tc>
          <w:tcPr>
            <w:tcW w:w="3686" w:type="dxa"/>
          </w:tcPr>
          <w:p w14:paraId="1A7A8C4D" w14:textId="77777777" w:rsidR="00CE2CD4" w:rsidRPr="008C5152" w:rsidRDefault="00CE2CD4" w:rsidP="00C61C38">
            <w:pPr>
              <w:rPr>
                <w:sz w:val="20"/>
                <w:szCs w:val="20"/>
                <w:lang w:eastAsia="en-GB"/>
              </w:rPr>
            </w:pPr>
            <w:r w:rsidRPr="008C5152">
              <w:rPr>
                <w:sz w:val="20"/>
                <w:szCs w:val="20"/>
              </w:rPr>
              <w:t xml:space="preserve">Our curriculum should be fully mapped out and the curriculum roadmaps and highlighted in each area and on our website so that staff can build knowledge, students know where they are </w:t>
            </w:r>
            <w:proofErr w:type="gramStart"/>
            <w:r w:rsidRPr="008C5152">
              <w:rPr>
                <w:sz w:val="20"/>
                <w:szCs w:val="20"/>
              </w:rPr>
              <w:t>headed</w:t>
            </w:r>
            <w:proofErr w:type="gramEnd"/>
            <w:r w:rsidRPr="008C5152">
              <w:rPr>
                <w:sz w:val="20"/>
                <w:szCs w:val="20"/>
              </w:rPr>
              <w:t xml:space="preserve"> and parents can support us.</w:t>
            </w:r>
          </w:p>
        </w:tc>
        <w:tc>
          <w:tcPr>
            <w:tcW w:w="3260" w:type="dxa"/>
          </w:tcPr>
          <w:p w14:paraId="6A652A28" w14:textId="18A05E56" w:rsidR="00CE2CD4" w:rsidRPr="008C5152" w:rsidRDefault="00CE2CD4" w:rsidP="00C61C38">
            <w:pPr>
              <w:rPr>
                <w:sz w:val="20"/>
                <w:szCs w:val="20"/>
                <w:lang w:eastAsia="en-GB"/>
              </w:rPr>
            </w:pPr>
            <w:r w:rsidRPr="008C5152">
              <w:rPr>
                <w:sz w:val="20"/>
                <w:szCs w:val="20"/>
              </w:rPr>
              <w:t>Curriculum roadmaps displayed in c</w:t>
            </w:r>
            <w:r w:rsidR="008C5152" w:rsidRPr="008C5152">
              <w:rPr>
                <w:sz w:val="20"/>
                <w:szCs w:val="20"/>
              </w:rPr>
              <w:t>lassrooms</w:t>
            </w:r>
            <w:r w:rsidRPr="008C5152">
              <w:rPr>
                <w:sz w:val="20"/>
                <w:szCs w:val="20"/>
              </w:rPr>
              <w:t xml:space="preserve"> and on websites with parents informed of what is being taught to enable them to support a</w:t>
            </w:r>
            <w:r w:rsidR="008C5152" w:rsidRPr="008C5152">
              <w:rPr>
                <w:sz w:val="20"/>
                <w:szCs w:val="20"/>
              </w:rPr>
              <w:t>t home.</w:t>
            </w:r>
          </w:p>
        </w:tc>
      </w:tr>
      <w:tr w:rsidR="00CE2CD4" w14:paraId="483256EB" w14:textId="77777777" w:rsidTr="00DA70D2">
        <w:tc>
          <w:tcPr>
            <w:tcW w:w="562" w:type="dxa"/>
          </w:tcPr>
          <w:p w14:paraId="4E22ACC9" w14:textId="2D1C08BC" w:rsidR="00CE2CD4" w:rsidRDefault="00633CD5" w:rsidP="00C61C38">
            <w:pPr>
              <w:rPr>
                <w:lang w:eastAsia="en-GB"/>
              </w:rPr>
            </w:pPr>
            <w:r>
              <w:rPr>
                <w:lang w:eastAsia="en-GB"/>
              </w:rPr>
              <w:t>6</w:t>
            </w:r>
          </w:p>
        </w:tc>
        <w:tc>
          <w:tcPr>
            <w:tcW w:w="2977" w:type="dxa"/>
          </w:tcPr>
          <w:p w14:paraId="234B7011" w14:textId="77777777" w:rsidR="00CE2CD4" w:rsidRPr="008C5152" w:rsidRDefault="00CE2CD4" w:rsidP="00C61C38">
            <w:pPr>
              <w:rPr>
                <w:sz w:val="20"/>
                <w:szCs w:val="20"/>
              </w:rPr>
            </w:pPr>
            <w:r w:rsidRPr="008C5152">
              <w:rPr>
                <w:sz w:val="20"/>
                <w:szCs w:val="20"/>
              </w:rPr>
              <w:t>Allow for key concepts, themes or areas of knowledge to be revisited but not repeated.</w:t>
            </w:r>
          </w:p>
        </w:tc>
        <w:tc>
          <w:tcPr>
            <w:tcW w:w="3686" w:type="dxa"/>
          </w:tcPr>
          <w:p w14:paraId="2016F5DF" w14:textId="77777777" w:rsidR="00CE2CD4" w:rsidRPr="008C5152" w:rsidRDefault="00CE2CD4" w:rsidP="00C61C38">
            <w:pPr>
              <w:rPr>
                <w:sz w:val="20"/>
                <w:szCs w:val="20"/>
                <w:lang w:eastAsia="en-GB"/>
              </w:rPr>
            </w:pPr>
            <w:r w:rsidRPr="008C5152">
              <w:rPr>
                <w:sz w:val="20"/>
                <w:szCs w:val="20"/>
              </w:rPr>
              <w:t>Revisiting key areas is crucial to allow students to build their learning. However, this should not be a case of repeating the same content as this is not challenging our students.</w:t>
            </w:r>
          </w:p>
        </w:tc>
        <w:tc>
          <w:tcPr>
            <w:tcW w:w="3260" w:type="dxa"/>
          </w:tcPr>
          <w:p w14:paraId="2BE3409B" w14:textId="77777777" w:rsidR="00CE2CD4" w:rsidRPr="008C5152" w:rsidRDefault="00CE2CD4" w:rsidP="00C61C38">
            <w:pPr>
              <w:rPr>
                <w:sz w:val="20"/>
                <w:szCs w:val="20"/>
                <w:lang w:eastAsia="en-GB"/>
              </w:rPr>
            </w:pPr>
            <w:r w:rsidRPr="008C5152">
              <w:rPr>
                <w:sz w:val="20"/>
                <w:szCs w:val="20"/>
              </w:rPr>
              <w:t>All heads of department are subject experts in their area and build curricula which revise and not redo</w:t>
            </w:r>
          </w:p>
        </w:tc>
      </w:tr>
      <w:tr w:rsidR="00CE2CD4" w14:paraId="785B6FB8" w14:textId="77777777" w:rsidTr="00DA70D2">
        <w:tc>
          <w:tcPr>
            <w:tcW w:w="562" w:type="dxa"/>
          </w:tcPr>
          <w:p w14:paraId="4E3D62B1" w14:textId="24462C35" w:rsidR="00CE2CD4" w:rsidRDefault="00633CD5" w:rsidP="00C61C38">
            <w:pPr>
              <w:rPr>
                <w:lang w:eastAsia="en-GB"/>
              </w:rPr>
            </w:pPr>
            <w:r>
              <w:rPr>
                <w:lang w:eastAsia="en-GB"/>
              </w:rPr>
              <w:t>7</w:t>
            </w:r>
          </w:p>
        </w:tc>
        <w:tc>
          <w:tcPr>
            <w:tcW w:w="2977" w:type="dxa"/>
          </w:tcPr>
          <w:p w14:paraId="23FFFAAB" w14:textId="77777777" w:rsidR="00CE2CD4" w:rsidRPr="008C5152" w:rsidRDefault="00CE2CD4" w:rsidP="00C61C38">
            <w:pPr>
              <w:rPr>
                <w:sz w:val="20"/>
                <w:szCs w:val="20"/>
              </w:rPr>
            </w:pPr>
            <w:r w:rsidRPr="008C5152">
              <w:rPr>
                <w:sz w:val="20"/>
                <w:szCs w:val="20"/>
              </w:rPr>
              <w:t>Allow for natural links across subjects to be made.</w:t>
            </w:r>
          </w:p>
        </w:tc>
        <w:tc>
          <w:tcPr>
            <w:tcW w:w="3686" w:type="dxa"/>
          </w:tcPr>
          <w:p w14:paraId="2E4027D9" w14:textId="77777777" w:rsidR="00CE2CD4" w:rsidRPr="008C5152" w:rsidRDefault="00CE2CD4" w:rsidP="00C61C38">
            <w:pPr>
              <w:rPr>
                <w:sz w:val="20"/>
                <w:szCs w:val="20"/>
                <w:lang w:eastAsia="en-GB"/>
              </w:rPr>
            </w:pPr>
            <w:r w:rsidRPr="008C5152">
              <w:rPr>
                <w:sz w:val="20"/>
                <w:szCs w:val="20"/>
              </w:rPr>
              <w:t>Subjects can support each other with learning, for example, the physics teams by the knowledge in mathematics, the common thread of British values and careers… These links need to be natural and not forced for their success.</w:t>
            </w:r>
          </w:p>
        </w:tc>
        <w:tc>
          <w:tcPr>
            <w:tcW w:w="3260" w:type="dxa"/>
          </w:tcPr>
          <w:p w14:paraId="6E456C5F" w14:textId="77777777" w:rsidR="00CE2CD4" w:rsidRPr="008C5152" w:rsidRDefault="00CE2CD4" w:rsidP="00C61C38">
            <w:pPr>
              <w:rPr>
                <w:sz w:val="20"/>
                <w:szCs w:val="20"/>
                <w:lang w:eastAsia="en-GB"/>
              </w:rPr>
            </w:pPr>
            <w:r w:rsidRPr="008C5152">
              <w:rPr>
                <w:sz w:val="20"/>
                <w:szCs w:val="20"/>
              </w:rPr>
              <w:t xml:space="preserve">Whole school CPD </w:t>
            </w:r>
            <w:proofErr w:type="gramStart"/>
            <w:r w:rsidRPr="008C5152">
              <w:rPr>
                <w:sz w:val="20"/>
                <w:szCs w:val="20"/>
              </w:rPr>
              <w:t>and also</w:t>
            </w:r>
            <w:proofErr w:type="gramEnd"/>
            <w:r w:rsidRPr="008C5152">
              <w:rPr>
                <w:sz w:val="20"/>
                <w:szCs w:val="20"/>
              </w:rPr>
              <w:t xml:space="preserve"> through collaborative projects. Time is allocated for this throughout the year.</w:t>
            </w:r>
          </w:p>
        </w:tc>
      </w:tr>
    </w:tbl>
    <w:p w14:paraId="3A7846D5" w14:textId="77777777" w:rsidR="007757F1" w:rsidRDefault="007757F1" w:rsidP="007757F1">
      <w:pPr>
        <w:rPr>
          <w:lang w:eastAsia="en-GB"/>
        </w:rPr>
      </w:pPr>
    </w:p>
    <w:p w14:paraId="33423850" w14:textId="77777777" w:rsidR="007757F1" w:rsidRDefault="007757F1" w:rsidP="007757F1">
      <w:pPr>
        <w:rPr>
          <w:lang w:eastAsia="en-GB"/>
        </w:rPr>
      </w:pPr>
    </w:p>
    <w:p w14:paraId="327C457D" w14:textId="77777777" w:rsidR="007757F1" w:rsidRDefault="007757F1" w:rsidP="007757F1">
      <w:pPr>
        <w:rPr>
          <w:lang w:eastAsia="en-GB"/>
        </w:rPr>
      </w:pPr>
    </w:p>
    <w:sectPr w:rsidR="007757F1" w:rsidSect="00DA70D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36497" w14:textId="77777777" w:rsidR="00FE1643" w:rsidRDefault="00FE1643" w:rsidP="00010289">
      <w:pPr>
        <w:spacing w:after="0"/>
      </w:pPr>
      <w:r>
        <w:separator/>
      </w:r>
    </w:p>
  </w:endnote>
  <w:endnote w:type="continuationSeparator" w:id="0">
    <w:p w14:paraId="0CE1027E" w14:textId="77777777" w:rsidR="00FE1643" w:rsidRDefault="00FE1643" w:rsidP="000102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1632206"/>
      <w:docPartObj>
        <w:docPartGallery w:val="Page Numbers (Bottom of Page)"/>
        <w:docPartUnique/>
      </w:docPartObj>
    </w:sdtPr>
    <w:sdtContent>
      <w:sdt>
        <w:sdtPr>
          <w:id w:val="-1769616900"/>
          <w:docPartObj>
            <w:docPartGallery w:val="Page Numbers (Top of Page)"/>
            <w:docPartUnique/>
          </w:docPartObj>
        </w:sdtPr>
        <w:sdtContent>
          <w:p w14:paraId="1E8B1251" w14:textId="77777777" w:rsidR="00404C2D" w:rsidRDefault="00404C2D">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E54584">
              <w:rPr>
                <w:b/>
                <w:bCs/>
                <w:noProof/>
              </w:rPr>
              <w:t>6</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E54584">
              <w:rPr>
                <w:b/>
                <w:bCs/>
                <w:noProof/>
              </w:rPr>
              <w:t>8</w:t>
            </w:r>
            <w:r>
              <w:rPr>
                <w:b/>
                <w:bCs/>
                <w:szCs w:val="24"/>
              </w:rPr>
              <w:fldChar w:fldCharType="end"/>
            </w:r>
          </w:p>
        </w:sdtContent>
      </w:sdt>
    </w:sdtContent>
  </w:sdt>
  <w:p w14:paraId="584A7E33" w14:textId="77777777" w:rsidR="00404C2D" w:rsidRDefault="00404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FEC5C" w14:textId="77777777" w:rsidR="00FE1643" w:rsidRDefault="00FE1643" w:rsidP="00010289">
      <w:pPr>
        <w:spacing w:after="0"/>
      </w:pPr>
      <w:r>
        <w:separator/>
      </w:r>
    </w:p>
  </w:footnote>
  <w:footnote w:type="continuationSeparator" w:id="0">
    <w:p w14:paraId="343791D2" w14:textId="77777777" w:rsidR="00FE1643" w:rsidRDefault="00FE1643" w:rsidP="0001028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C6C8C"/>
    <w:multiLevelType w:val="hybridMultilevel"/>
    <w:tmpl w:val="033C6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65070"/>
    <w:multiLevelType w:val="hybridMultilevel"/>
    <w:tmpl w:val="7D2ECC64"/>
    <w:lvl w:ilvl="0" w:tplc="9FDC4C8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EB157E3"/>
    <w:multiLevelType w:val="hybridMultilevel"/>
    <w:tmpl w:val="AEC434B6"/>
    <w:lvl w:ilvl="0" w:tplc="9FDC4C8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377473"/>
    <w:multiLevelType w:val="hybridMultilevel"/>
    <w:tmpl w:val="632AC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83EBF"/>
    <w:multiLevelType w:val="hybridMultilevel"/>
    <w:tmpl w:val="D862D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F72587"/>
    <w:multiLevelType w:val="hybridMultilevel"/>
    <w:tmpl w:val="A7F27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EB5268"/>
    <w:multiLevelType w:val="hybridMultilevel"/>
    <w:tmpl w:val="5A804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F28C6"/>
    <w:multiLevelType w:val="hybridMultilevel"/>
    <w:tmpl w:val="02AE3A1A"/>
    <w:lvl w:ilvl="0" w:tplc="9FDC4C8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7E5333"/>
    <w:multiLevelType w:val="hybridMultilevel"/>
    <w:tmpl w:val="0388B5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9E7FEA"/>
    <w:multiLevelType w:val="hybridMultilevel"/>
    <w:tmpl w:val="8E32BE12"/>
    <w:lvl w:ilvl="0" w:tplc="2482F3E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FD6388"/>
    <w:multiLevelType w:val="hybridMultilevel"/>
    <w:tmpl w:val="61BAA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B81007"/>
    <w:multiLevelType w:val="hybridMultilevel"/>
    <w:tmpl w:val="0D721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1D48FB"/>
    <w:multiLevelType w:val="hybridMultilevel"/>
    <w:tmpl w:val="1EA64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EF315A"/>
    <w:multiLevelType w:val="hybridMultilevel"/>
    <w:tmpl w:val="246221BE"/>
    <w:lvl w:ilvl="0" w:tplc="9FDC4C8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B3E13BD"/>
    <w:multiLevelType w:val="hybridMultilevel"/>
    <w:tmpl w:val="E8E6686C"/>
    <w:lvl w:ilvl="0" w:tplc="A6A0FC5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3F2794"/>
    <w:multiLevelType w:val="hybridMultilevel"/>
    <w:tmpl w:val="362228AA"/>
    <w:lvl w:ilvl="0" w:tplc="9FDC4C8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5E0EBF"/>
    <w:multiLevelType w:val="hybridMultilevel"/>
    <w:tmpl w:val="D9CAA552"/>
    <w:lvl w:ilvl="0" w:tplc="9FDC4C8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D9231D"/>
    <w:multiLevelType w:val="hybridMultilevel"/>
    <w:tmpl w:val="7644B19C"/>
    <w:lvl w:ilvl="0" w:tplc="A6A0FC5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153E1F"/>
    <w:multiLevelType w:val="hybridMultilevel"/>
    <w:tmpl w:val="CB1C7514"/>
    <w:lvl w:ilvl="0" w:tplc="A6A0FC50">
      <w:start w:val="1"/>
      <w:numFmt w:val="bullet"/>
      <w:lvlText w:val=""/>
      <w:lvlJc w:val="left"/>
      <w:pPr>
        <w:ind w:left="1637" w:hanging="360"/>
      </w:pPr>
      <w:rPr>
        <w:rFonts w:ascii="Symbol" w:hAnsi="Symbol" w:hint="default"/>
      </w:rPr>
    </w:lvl>
    <w:lvl w:ilvl="1" w:tplc="08090003" w:tentative="1">
      <w:start w:val="1"/>
      <w:numFmt w:val="bullet"/>
      <w:lvlText w:val="o"/>
      <w:lvlJc w:val="left"/>
      <w:pPr>
        <w:ind w:left="2357" w:hanging="360"/>
      </w:pPr>
      <w:rPr>
        <w:rFonts w:ascii="Courier New" w:hAnsi="Courier New" w:cs="Courier New" w:hint="default"/>
      </w:rPr>
    </w:lvl>
    <w:lvl w:ilvl="2" w:tplc="08090005" w:tentative="1">
      <w:start w:val="1"/>
      <w:numFmt w:val="bullet"/>
      <w:lvlText w:val=""/>
      <w:lvlJc w:val="left"/>
      <w:pPr>
        <w:ind w:left="3077" w:hanging="360"/>
      </w:pPr>
      <w:rPr>
        <w:rFonts w:ascii="Wingdings" w:hAnsi="Wingdings" w:hint="default"/>
      </w:rPr>
    </w:lvl>
    <w:lvl w:ilvl="3" w:tplc="08090001" w:tentative="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cs="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cs="Courier New" w:hint="default"/>
      </w:rPr>
    </w:lvl>
    <w:lvl w:ilvl="8" w:tplc="08090005" w:tentative="1">
      <w:start w:val="1"/>
      <w:numFmt w:val="bullet"/>
      <w:lvlText w:val=""/>
      <w:lvlJc w:val="left"/>
      <w:pPr>
        <w:ind w:left="7397" w:hanging="360"/>
      </w:pPr>
      <w:rPr>
        <w:rFonts w:ascii="Wingdings" w:hAnsi="Wingdings" w:hint="default"/>
      </w:rPr>
    </w:lvl>
  </w:abstractNum>
  <w:abstractNum w:abstractNumId="19" w15:restartNumberingAfterBreak="0">
    <w:nsid w:val="39844714"/>
    <w:multiLevelType w:val="hybridMultilevel"/>
    <w:tmpl w:val="1E142FC8"/>
    <w:lvl w:ilvl="0" w:tplc="A6A0FC5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663FA7"/>
    <w:multiLevelType w:val="hybridMultilevel"/>
    <w:tmpl w:val="B4827A4E"/>
    <w:lvl w:ilvl="0" w:tplc="BC1294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F772E6"/>
    <w:multiLevelType w:val="hybridMultilevel"/>
    <w:tmpl w:val="E8A21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905C09"/>
    <w:multiLevelType w:val="multilevel"/>
    <w:tmpl w:val="44F2568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55637E4E"/>
    <w:multiLevelType w:val="hybridMultilevel"/>
    <w:tmpl w:val="6F020A9C"/>
    <w:lvl w:ilvl="0" w:tplc="9FDC4C8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C22E6C"/>
    <w:multiLevelType w:val="hybridMultilevel"/>
    <w:tmpl w:val="5DD2D8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B15C64"/>
    <w:multiLevelType w:val="hybridMultilevel"/>
    <w:tmpl w:val="76200EA0"/>
    <w:lvl w:ilvl="0" w:tplc="9FDC4C88">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DE1177"/>
    <w:multiLevelType w:val="hybridMultilevel"/>
    <w:tmpl w:val="502AE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12592F"/>
    <w:multiLevelType w:val="hybridMultilevel"/>
    <w:tmpl w:val="4C666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5C49BC"/>
    <w:multiLevelType w:val="hybridMultilevel"/>
    <w:tmpl w:val="431E58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7923B7"/>
    <w:multiLevelType w:val="hybridMultilevel"/>
    <w:tmpl w:val="C5CEE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9B1B19"/>
    <w:multiLevelType w:val="hybridMultilevel"/>
    <w:tmpl w:val="A064B290"/>
    <w:lvl w:ilvl="0" w:tplc="9FDC4C8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D417B5"/>
    <w:multiLevelType w:val="hybridMultilevel"/>
    <w:tmpl w:val="745C48A0"/>
    <w:lvl w:ilvl="0" w:tplc="9FDC4C8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6C7A5333"/>
    <w:multiLevelType w:val="hybridMultilevel"/>
    <w:tmpl w:val="644A078A"/>
    <w:lvl w:ilvl="0" w:tplc="7644A83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B508D4"/>
    <w:multiLevelType w:val="hybridMultilevel"/>
    <w:tmpl w:val="9DF2B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3F2668"/>
    <w:multiLevelType w:val="hybridMultilevel"/>
    <w:tmpl w:val="2F448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5E6A64"/>
    <w:multiLevelType w:val="hybridMultilevel"/>
    <w:tmpl w:val="9E5EF338"/>
    <w:lvl w:ilvl="0" w:tplc="A6A0FC5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71533A"/>
    <w:multiLevelType w:val="hybridMultilevel"/>
    <w:tmpl w:val="2C8E9750"/>
    <w:lvl w:ilvl="0" w:tplc="9FDC4C8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451246B"/>
    <w:multiLevelType w:val="hybridMultilevel"/>
    <w:tmpl w:val="BFC43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F94C52"/>
    <w:multiLevelType w:val="hybridMultilevel"/>
    <w:tmpl w:val="7B70FFFA"/>
    <w:lvl w:ilvl="0" w:tplc="9FDC4C8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F355A53"/>
    <w:multiLevelType w:val="hybridMultilevel"/>
    <w:tmpl w:val="FA94B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B216B3"/>
    <w:multiLevelType w:val="hybridMultilevel"/>
    <w:tmpl w:val="2CE0F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7308775">
    <w:abstractNumId w:val="32"/>
  </w:num>
  <w:num w:numId="2" w16cid:durableId="127824830">
    <w:abstractNumId w:val="22"/>
  </w:num>
  <w:num w:numId="3" w16cid:durableId="94176635">
    <w:abstractNumId w:val="9"/>
  </w:num>
  <w:num w:numId="4" w16cid:durableId="612783478">
    <w:abstractNumId w:val="34"/>
  </w:num>
  <w:num w:numId="5" w16cid:durableId="1815172065">
    <w:abstractNumId w:val="10"/>
  </w:num>
  <w:num w:numId="6" w16cid:durableId="1851413351">
    <w:abstractNumId w:val="29"/>
  </w:num>
  <w:num w:numId="7" w16cid:durableId="2113891511">
    <w:abstractNumId w:val="36"/>
  </w:num>
  <w:num w:numId="8" w16cid:durableId="1660648231">
    <w:abstractNumId w:val="23"/>
  </w:num>
  <w:num w:numId="9" w16cid:durableId="1570575748">
    <w:abstractNumId w:val="40"/>
  </w:num>
  <w:num w:numId="10" w16cid:durableId="1864590982">
    <w:abstractNumId w:val="26"/>
  </w:num>
  <w:num w:numId="11" w16cid:durableId="1883789989">
    <w:abstractNumId w:val="15"/>
  </w:num>
  <w:num w:numId="12" w16cid:durableId="1985157241">
    <w:abstractNumId w:val="16"/>
  </w:num>
  <w:num w:numId="13" w16cid:durableId="109666191">
    <w:abstractNumId w:val="12"/>
  </w:num>
  <w:num w:numId="14" w16cid:durableId="870612454">
    <w:abstractNumId w:val="39"/>
  </w:num>
  <w:num w:numId="15" w16cid:durableId="798689072">
    <w:abstractNumId w:val="30"/>
  </w:num>
  <w:num w:numId="16" w16cid:durableId="603265216">
    <w:abstractNumId w:val="2"/>
  </w:num>
  <w:num w:numId="17" w16cid:durableId="1083647417">
    <w:abstractNumId w:val="25"/>
  </w:num>
  <w:num w:numId="18" w16cid:durableId="1010640524">
    <w:abstractNumId w:val="7"/>
  </w:num>
  <w:num w:numId="19" w16cid:durableId="1942562369">
    <w:abstractNumId w:val="20"/>
  </w:num>
  <w:num w:numId="20" w16cid:durableId="965625810">
    <w:abstractNumId w:val="0"/>
  </w:num>
  <w:num w:numId="21" w16cid:durableId="1262226272">
    <w:abstractNumId w:val="37"/>
  </w:num>
  <w:num w:numId="22" w16cid:durableId="384454218">
    <w:abstractNumId w:val="5"/>
  </w:num>
  <w:num w:numId="23" w16cid:durableId="2072848034">
    <w:abstractNumId w:val="24"/>
  </w:num>
  <w:num w:numId="24" w16cid:durableId="303043426">
    <w:abstractNumId w:val="8"/>
  </w:num>
  <w:num w:numId="25" w16cid:durableId="1366902300">
    <w:abstractNumId w:val="3"/>
  </w:num>
  <w:num w:numId="26" w16cid:durableId="1959407214">
    <w:abstractNumId w:val="4"/>
  </w:num>
  <w:num w:numId="27" w16cid:durableId="698286789">
    <w:abstractNumId w:val="35"/>
  </w:num>
  <w:num w:numId="28" w16cid:durableId="1541278687">
    <w:abstractNumId w:val="19"/>
  </w:num>
  <w:num w:numId="29" w16cid:durableId="1569339060">
    <w:abstractNumId w:val="14"/>
  </w:num>
  <w:num w:numId="30" w16cid:durableId="678774329">
    <w:abstractNumId w:val="17"/>
  </w:num>
  <w:num w:numId="31" w16cid:durableId="1864898614">
    <w:abstractNumId w:val="28"/>
  </w:num>
  <w:num w:numId="32" w16cid:durableId="867184863">
    <w:abstractNumId w:val="18"/>
  </w:num>
  <w:num w:numId="33" w16cid:durableId="1104808019">
    <w:abstractNumId w:val="31"/>
  </w:num>
  <w:num w:numId="34" w16cid:durableId="1054423762">
    <w:abstractNumId w:val="13"/>
  </w:num>
  <w:num w:numId="35" w16cid:durableId="407583299">
    <w:abstractNumId w:val="1"/>
  </w:num>
  <w:num w:numId="36" w16cid:durableId="841513074">
    <w:abstractNumId w:val="38"/>
  </w:num>
  <w:num w:numId="37" w16cid:durableId="662701645">
    <w:abstractNumId w:val="27"/>
  </w:num>
  <w:num w:numId="38" w16cid:durableId="2096854776">
    <w:abstractNumId w:val="11"/>
  </w:num>
  <w:num w:numId="39" w16cid:durableId="136847231">
    <w:abstractNumId w:val="33"/>
  </w:num>
  <w:num w:numId="40" w16cid:durableId="785539591">
    <w:abstractNumId w:val="21"/>
  </w:num>
  <w:num w:numId="41" w16cid:durableId="903182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1F6"/>
    <w:rsid w:val="00010289"/>
    <w:rsid w:val="000126A7"/>
    <w:rsid w:val="00020878"/>
    <w:rsid w:val="000C7F4F"/>
    <w:rsid w:val="000F3A36"/>
    <w:rsid w:val="001B75DA"/>
    <w:rsid w:val="00252944"/>
    <w:rsid w:val="002A4733"/>
    <w:rsid w:val="002D2798"/>
    <w:rsid w:val="00322549"/>
    <w:rsid w:val="00335352"/>
    <w:rsid w:val="00404C2D"/>
    <w:rsid w:val="00491743"/>
    <w:rsid w:val="0057754E"/>
    <w:rsid w:val="005F2D8F"/>
    <w:rsid w:val="006137D1"/>
    <w:rsid w:val="006271F6"/>
    <w:rsid w:val="00633CD5"/>
    <w:rsid w:val="006354B8"/>
    <w:rsid w:val="00647A90"/>
    <w:rsid w:val="006949B6"/>
    <w:rsid w:val="006A0215"/>
    <w:rsid w:val="0074330A"/>
    <w:rsid w:val="007757F1"/>
    <w:rsid w:val="007E6AB3"/>
    <w:rsid w:val="00881F2B"/>
    <w:rsid w:val="008C140A"/>
    <w:rsid w:val="008C5152"/>
    <w:rsid w:val="00997EE0"/>
    <w:rsid w:val="009D4AB8"/>
    <w:rsid w:val="009D7A33"/>
    <w:rsid w:val="00A86AD0"/>
    <w:rsid w:val="00B6540C"/>
    <w:rsid w:val="00B7005B"/>
    <w:rsid w:val="00BB4A7C"/>
    <w:rsid w:val="00C61C38"/>
    <w:rsid w:val="00CB31FC"/>
    <w:rsid w:val="00CE2CD4"/>
    <w:rsid w:val="00CF3AB7"/>
    <w:rsid w:val="00D460B8"/>
    <w:rsid w:val="00D77A85"/>
    <w:rsid w:val="00D81E65"/>
    <w:rsid w:val="00DA70D2"/>
    <w:rsid w:val="00DC738E"/>
    <w:rsid w:val="00DE1CB1"/>
    <w:rsid w:val="00E33811"/>
    <w:rsid w:val="00E54584"/>
    <w:rsid w:val="00F174EE"/>
    <w:rsid w:val="00FE16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34D90"/>
  <w15:chartTrackingRefBased/>
  <w15:docId w15:val="{90F707CF-849D-4E6B-A74B-19F31B2AE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C38"/>
    <w:pPr>
      <w:spacing w:before="120" w:after="120" w:line="240" w:lineRule="auto"/>
    </w:pPr>
    <w:rPr>
      <w:rFonts w:ascii="Arial" w:hAnsi="Arial"/>
      <w:sz w:val="24"/>
    </w:rPr>
  </w:style>
  <w:style w:type="paragraph" w:styleId="Heading1">
    <w:name w:val="heading 1"/>
    <w:basedOn w:val="Normal"/>
    <w:next w:val="Normal"/>
    <w:link w:val="Heading1Char"/>
    <w:uiPriority w:val="9"/>
    <w:qFormat/>
    <w:rsid w:val="00C61C38"/>
    <w:pPr>
      <w:keepNext/>
      <w:keepLines/>
      <w:numPr>
        <w:numId w:val="2"/>
      </w:numPr>
      <w:spacing w:before="240"/>
      <w:ind w:left="431" w:hanging="431"/>
      <w:outlineLvl w:val="0"/>
    </w:pPr>
    <w:rPr>
      <w:rFonts w:eastAsiaTheme="majorEastAsia" w:cstheme="majorBidi"/>
      <w:b/>
      <w:smallCaps/>
      <w:szCs w:val="32"/>
    </w:rPr>
  </w:style>
  <w:style w:type="paragraph" w:styleId="Heading2">
    <w:name w:val="heading 2"/>
    <w:basedOn w:val="Normal"/>
    <w:next w:val="Normal"/>
    <w:link w:val="Heading2Char"/>
    <w:uiPriority w:val="9"/>
    <w:unhideWhenUsed/>
    <w:qFormat/>
    <w:rsid w:val="00252944"/>
    <w:pPr>
      <w:keepNext/>
      <w:keepLines/>
      <w:numPr>
        <w:ilvl w:val="1"/>
        <w:numId w:val="2"/>
      </w:numPr>
      <w:ind w:left="578" w:hanging="578"/>
      <w:outlineLvl w:val="1"/>
    </w:pPr>
    <w:rPr>
      <w:rFonts w:eastAsiaTheme="majorEastAsia" w:cstheme="majorBidi"/>
      <w:b/>
      <w:smallCaps/>
      <w:szCs w:val="26"/>
    </w:rPr>
  </w:style>
  <w:style w:type="paragraph" w:styleId="Heading3">
    <w:name w:val="heading 3"/>
    <w:basedOn w:val="Normal"/>
    <w:next w:val="Normal"/>
    <w:link w:val="Heading3Char"/>
    <w:uiPriority w:val="9"/>
    <w:unhideWhenUsed/>
    <w:qFormat/>
    <w:rsid w:val="00252944"/>
    <w:pPr>
      <w:keepNext/>
      <w:keepLines/>
      <w:numPr>
        <w:ilvl w:val="2"/>
        <w:numId w:val="2"/>
      </w:numPr>
      <w:outlineLvl w:val="2"/>
    </w:pPr>
    <w:rPr>
      <w:rFonts w:eastAsiaTheme="majorEastAsia" w:cstheme="majorBidi"/>
      <w:szCs w:val="24"/>
    </w:rPr>
  </w:style>
  <w:style w:type="paragraph" w:styleId="Heading4">
    <w:name w:val="heading 4"/>
    <w:basedOn w:val="Normal"/>
    <w:next w:val="Normal"/>
    <w:link w:val="Heading4Char"/>
    <w:uiPriority w:val="9"/>
    <w:semiHidden/>
    <w:unhideWhenUsed/>
    <w:qFormat/>
    <w:rsid w:val="00C61C38"/>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61C38"/>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61C38"/>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61C38"/>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61C38"/>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61C38"/>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1F6"/>
    <w:pPr>
      <w:ind w:left="720"/>
      <w:contextualSpacing/>
    </w:pPr>
  </w:style>
  <w:style w:type="paragraph" w:styleId="Header">
    <w:name w:val="header"/>
    <w:basedOn w:val="Normal"/>
    <w:link w:val="HeaderChar"/>
    <w:uiPriority w:val="99"/>
    <w:unhideWhenUsed/>
    <w:rsid w:val="00010289"/>
    <w:pPr>
      <w:tabs>
        <w:tab w:val="center" w:pos="4513"/>
        <w:tab w:val="right" w:pos="9026"/>
      </w:tabs>
      <w:spacing w:after="0"/>
    </w:pPr>
  </w:style>
  <w:style w:type="character" w:customStyle="1" w:styleId="HeaderChar">
    <w:name w:val="Header Char"/>
    <w:basedOn w:val="DefaultParagraphFont"/>
    <w:link w:val="Header"/>
    <w:uiPriority w:val="99"/>
    <w:rsid w:val="00010289"/>
  </w:style>
  <w:style w:type="paragraph" w:styleId="Footer">
    <w:name w:val="footer"/>
    <w:basedOn w:val="Normal"/>
    <w:link w:val="FooterChar"/>
    <w:uiPriority w:val="99"/>
    <w:unhideWhenUsed/>
    <w:rsid w:val="00010289"/>
    <w:pPr>
      <w:tabs>
        <w:tab w:val="center" w:pos="4513"/>
        <w:tab w:val="right" w:pos="9026"/>
      </w:tabs>
      <w:spacing w:after="0"/>
    </w:pPr>
  </w:style>
  <w:style w:type="character" w:customStyle="1" w:styleId="FooterChar">
    <w:name w:val="Footer Char"/>
    <w:basedOn w:val="DefaultParagraphFont"/>
    <w:link w:val="Footer"/>
    <w:uiPriority w:val="99"/>
    <w:rsid w:val="00010289"/>
  </w:style>
  <w:style w:type="paragraph" w:styleId="Title">
    <w:name w:val="Title"/>
    <w:basedOn w:val="Normal"/>
    <w:next w:val="Normal"/>
    <w:link w:val="TitleChar"/>
    <w:uiPriority w:val="10"/>
    <w:qFormat/>
    <w:rsid w:val="00C61C38"/>
    <w:pPr>
      <w:spacing w:after="0" w:line="360" w:lineRule="auto"/>
      <w:contextualSpacing/>
      <w:jc w:val="center"/>
    </w:pPr>
    <w:rPr>
      <w:rFonts w:eastAsiaTheme="majorEastAsia" w:cstheme="majorBidi"/>
      <w:b/>
      <w:caps/>
      <w:spacing w:val="-10"/>
      <w:kern w:val="28"/>
      <w:sz w:val="56"/>
      <w:szCs w:val="56"/>
    </w:rPr>
  </w:style>
  <w:style w:type="character" w:customStyle="1" w:styleId="TitleChar">
    <w:name w:val="Title Char"/>
    <w:basedOn w:val="DefaultParagraphFont"/>
    <w:link w:val="Title"/>
    <w:uiPriority w:val="10"/>
    <w:rsid w:val="00C61C38"/>
    <w:rPr>
      <w:rFonts w:ascii="Arial" w:eastAsiaTheme="majorEastAsia" w:hAnsi="Arial" w:cstheme="majorBidi"/>
      <w:b/>
      <w:caps/>
      <w:spacing w:val="-10"/>
      <w:kern w:val="28"/>
      <w:sz w:val="56"/>
      <w:szCs w:val="56"/>
    </w:rPr>
  </w:style>
  <w:style w:type="character" w:customStyle="1" w:styleId="Heading1Char">
    <w:name w:val="Heading 1 Char"/>
    <w:basedOn w:val="DefaultParagraphFont"/>
    <w:link w:val="Heading1"/>
    <w:uiPriority w:val="9"/>
    <w:rsid w:val="00C61C38"/>
    <w:rPr>
      <w:rFonts w:ascii="Arial" w:eastAsiaTheme="majorEastAsia" w:hAnsi="Arial" w:cstheme="majorBidi"/>
      <w:b/>
      <w:smallCaps/>
      <w:sz w:val="24"/>
      <w:szCs w:val="32"/>
    </w:rPr>
  </w:style>
  <w:style w:type="character" w:customStyle="1" w:styleId="Heading2Char">
    <w:name w:val="Heading 2 Char"/>
    <w:basedOn w:val="DefaultParagraphFont"/>
    <w:link w:val="Heading2"/>
    <w:uiPriority w:val="9"/>
    <w:rsid w:val="00252944"/>
    <w:rPr>
      <w:rFonts w:ascii="Arial" w:eastAsiaTheme="majorEastAsia" w:hAnsi="Arial" w:cstheme="majorBidi"/>
      <w:b/>
      <w:smallCaps/>
      <w:sz w:val="24"/>
      <w:szCs w:val="26"/>
    </w:rPr>
  </w:style>
  <w:style w:type="character" w:customStyle="1" w:styleId="Heading3Char">
    <w:name w:val="Heading 3 Char"/>
    <w:basedOn w:val="DefaultParagraphFont"/>
    <w:link w:val="Heading3"/>
    <w:uiPriority w:val="9"/>
    <w:rsid w:val="00252944"/>
    <w:rPr>
      <w:rFonts w:ascii="Arial" w:eastAsiaTheme="majorEastAsia" w:hAnsi="Arial" w:cstheme="majorBidi"/>
      <w:sz w:val="24"/>
      <w:szCs w:val="24"/>
    </w:rPr>
  </w:style>
  <w:style w:type="character" w:customStyle="1" w:styleId="Heading4Char">
    <w:name w:val="Heading 4 Char"/>
    <w:basedOn w:val="DefaultParagraphFont"/>
    <w:link w:val="Heading4"/>
    <w:uiPriority w:val="9"/>
    <w:semiHidden/>
    <w:rsid w:val="00C61C3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61C3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61C3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61C3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61C3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61C38"/>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leNormal"/>
    <w:next w:val="TableGrid"/>
    <w:rsid w:val="00C61C3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61C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61C38"/>
    <w:rPr>
      <w:rFonts w:asciiTheme="minorHAnsi" w:hAnsiTheme="minorHAnsi" w:cstheme="minorHAnsi"/>
      <w:b/>
      <w:bCs/>
      <w:caps/>
      <w:sz w:val="20"/>
      <w:szCs w:val="20"/>
    </w:rPr>
  </w:style>
  <w:style w:type="paragraph" w:styleId="TOC2">
    <w:name w:val="toc 2"/>
    <w:basedOn w:val="Normal"/>
    <w:next w:val="Normal"/>
    <w:autoRedefine/>
    <w:uiPriority w:val="39"/>
    <w:unhideWhenUsed/>
    <w:rsid w:val="00C61C38"/>
    <w:pPr>
      <w:spacing w:before="0" w:after="0"/>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C61C38"/>
    <w:pPr>
      <w:spacing w:before="0" w:after="0"/>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C61C38"/>
    <w:pPr>
      <w:spacing w:before="0"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61C38"/>
    <w:pPr>
      <w:spacing w:before="0"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61C38"/>
    <w:pPr>
      <w:spacing w:before="0"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61C38"/>
    <w:pPr>
      <w:spacing w:before="0"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61C38"/>
    <w:pPr>
      <w:spacing w:before="0"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61C38"/>
    <w:pPr>
      <w:spacing w:before="0" w:after="0"/>
      <w:ind w:left="1920"/>
    </w:pPr>
    <w:rPr>
      <w:rFonts w:asciiTheme="minorHAnsi" w:hAnsiTheme="minorHAnsi" w:cstheme="minorHAnsi"/>
      <w:sz w:val="18"/>
      <w:szCs w:val="18"/>
    </w:rPr>
  </w:style>
  <w:style w:type="character" w:styleId="Hyperlink">
    <w:name w:val="Hyperlink"/>
    <w:basedOn w:val="DefaultParagraphFont"/>
    <w:uiPriority w:val="99"/>
    <w:unhideWhenUsed/>
    <w:rsid w:val="00C61C38"/>
    <w:rPr>
      <w:color w:val="0563C1" w:themeColor="hyperlink"/>
      <w:u w:val="single"/>
    </w:rPr>
  </w:style>
  <w:style w:type="character" w:styleId="CommentReference">
    <w:name w:val="annotation reference"/>
    <w:basedOn w:val="DefaultParagraphFont"/>
    <w:uiPriority w:val="99"/>
    <w:semiHidden/>
    <w:unhideWhenUsed/>
    <w:rsid w:val="00DE1CB1"/>
    <w:rPr>
      <w:sz w:val="16"/>
      <w:szCs w:val="16"/>
    </w:rPr>
  </w:style>
  <w:style w:type="paragraph" w:styleId="CommentText">
    <w:name w:val="annotation text"/>
    <w:basedOn w:val="Normal"/>
    <w:link w:val="CommentTextChar"/>
    <w:uiPriority w:val="99"/>
    <w:semiHidden/>
    <w:unhideWhenUsed/>
    <w:rsid w:val="00DE1CB1"/>
    <w:rPr>
      <w:sz w:val="20"/>
      <w:szCs w:val="20"/>
    </w:rPr>
  </w:style>
  <w:style w:type="character" w:customStyle="1" w:styleId="CommentTextChar">
    <w:name w:val="Comment Text Char"/>
    <w:basedOn w:val="DefaultParagraphFont"/>
    <w:link w:val="CommentText"/>
    <w:uiPriority w:val="99"/>
    <w:semiHidden/>
    <w:rsid w:val="00DE1CB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E1CB1"/>
    <w:rPr>
      <w:b/>
      <w:bCs/>
    </w:rPr>
  </w:style>
  <w:style w:type="character" w:customStyle="1" w:styleId="CommentSubjectChar">
    <w:name w:val="Comment Subject Char"/>
    <w:basedOn w:val="CommentTextChar"/>
    <w:link w:val="CommentSubject"/>
    <w:uiPriority w:val="99"/>
    <w:semiHidden/>
    <w:rsid w:val="00DE1CB1"/>
    <w:rPr>
      <w:rFonts w:ascii="Arial" w:hAnsi="Arial"/>
      <w:b/>
      <w:bCs/>
      <w:sz w:val="20"/>
      <w:szCs w:val="20"/>
    </w:rPr>
  </w:style>
  <w:style w:type="paragraph" w:styleId="BalloonText">
    <w:name w:val="Balloon Text"/>
    <w:basedOn w:val="Normal"/>
    <w:link w:val="BalloonTextChar"/>
    <w:uiPriority w:val="99"/>
    <w:semiHidden/>
    <w:unhideWhenUsed/>
    <w:rsid w:val="00DE1CB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1C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832265">
      <w:bodyDiv w:val="1"/>
      <w:marLeft w:val="0"/>
      <w:marRight w:val="0"/>
      <w:marTop w:val="0"/>
      <w:marBottom w:val="0"/>
      <w:divBdr>
        <w:top w:val="none" w:sz="0" w:space="0" w:color="auto"/>
        <w:left w:val="none" w:sz="0" w:space="0" w:color="auto"/>
        <w:bottom w:val="none" w:sz="0" w:space="0" w:color="auto"/>
        <w:right w:val="none" w:sz="0" w:space="0" w:color="auto"/>
      </w:divBdr>
    </w:div>
    <w:div w:id="184740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tes.com/magazine/analysis/general/what-whole-school-nurturing-approach-involv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24EA8-96A4-46E2-9A73-E7888D857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860</Words>
  <Characters>4904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Jane Griffiths</cp:lastModifiedBy>
  <cp:revision>5</cp:revision>
  <cp:lastPrinted>2025-01-27T13:19:00Z</cp:lastPrinted>
  <dcterms:created xsi:type="dcterms:W3CDTF">2025-05-01T08:51:00Z</dcterms:created>
  <dcterms:modified xsi:type="dcterms:W3CDTF">2025-05-08T09:52:00Z</dcterms:modified>
</cp:coreProperties>
</file>